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1E" w:rsidRDefault="006F6AA7" w:rsidP="0081051E">
      <w:pPr>
        <w:spacing w:after="0" w:line="240" w:lineRule="auto"/>
        <w:rPr>
          <w:rFonts w:ascii="Times New Roman" w:hAnsi="Times New Roman"/>
          <w:b/>
          <w:sz w:val="28"/>
          <w:szCs w:val="28"/>
        </w:rPr>
      </w:pPr>
      <w:r>
        <w:rPr>
          <w:rFonts w:ascii="Times New Roman" w:hAnsi="Times New Roman"/>
          <w:b/>
          <w:sz w:val="28"/>
          <w:szCs w:val="28"/>
        </w:rPr>
        <w:t>28</w:t>
      </w:r>
      <w:r w:rsidR="00EF75B0">
        <w:rPr>
          <w:rFonts w:ascii="Times New Roman" w:hAnsi="Times New Roman"/>
          <w:b/>
          <w:sz w:val="28"/>
          <w:szCs w:val="28"/>
        </w:rPr>
        <w:t>.</w:t>
      </w:r>
      <w:r w:rsidR="00036BE3">
        <w:rPr>
          <w:rFonts w:ascii="Times New Roman" w:hAnsi="Times New Roman"/>
          <w:b/>
          <w:sz w:val="28"/>
          <w:szCs w:val="28"/>
        </w:rPr>
        <w:t>0</w:t>
      </w:r>
      <w:r>
        <w:rPr>
          <w:rFonts w:ascii="Times New Roman" w:hAnsi="Times New Roman"/>
          <w:b/>
          <w:sz w:val="28"/>
          <w:szCs w:val="28"/>
        </w:rPr>
        <w:t>9</w:t>
      </w:r>
      <w:r w:rsidR="00EF75B0">
        <w:rPr>
          <w:rFonts w:ascii="Times New Roman" w:hAnsi="Times New Roman"/>
          <w:b/>
          <w:sz w:val="28"/>
          <w:szCs w:val="28"/>
        </w:rPr>
        <w:t>.201</w:t>
      </w:r>
      <w:r w:rsidR="005A4DC2">
        <w:rPr>
          <w:rFonts w:ascii="Times New Roman" w:hAnsi="Times New Roman"/>
          <w:b/>
          <w:sz w:val="28"/>
          <w:szCs w:val="28"/>
        </w:rPr>
        <w:t>7</w:t>
      </w:r>
      <w:r w:rsidR="00036BE3">
        <w:rPr>
          <w:rFonts w:ascii="Times New Roman" w:hAnsi="Times New Roman"/>
          <w:b/>
          <w:sz w:val="28"/>
          <w:szCs w:val="28"/>
        </w:rPr>
        <w:t xml:space="preserve"> </w:t>
      </w:r>
      <w:r w:rsidR="0081051E">
        <w:rPr>
          <w:rFonts w:ascii="Times New Roman" w:hAnsi="Times New Roman"/>
          <w:b/>
          <w:sz w:val="28"/>
          <w:szCs w:val="28"/>
        </w:rPr>
        <w:t xml:space="preserve">                                                                                       </w:t>
      </w:r>
      <w:r>
        <w:rPr>
          <w:rFonts w:ascii="Times New Roman" w:hAnsi="Times New Roman"/>
          <w:b/>
          <w:sz w:val="28"/>
          <w:szCs w:val="28"/>
        </w:rPr>
        <w:t xml:space="preserve">  </w:t>
      </w:r>
      <w:r w:rsidR="0081051E">
        <w:rPr>
          <w:rFonts w:ascii="Times New Roman" w:hAnsi="Times New Roman"/>
          <w:b/>
          <w:sz w:val="28"/>
          <w:szCs w:val="28"/>
        </w:rPr>
        <w:t xml:space="preserve"> протокол №1</w:t>
      </w:r>
    </w:p>
    <w:p w:rsidR="0081051E" w:rsidRDefault="0081051E" w:rsidP="0081051E">
      <w:pPr>
        <w:tabs>
          <w:tab w:val="left" w:pos="8715"/>
        </w:tabs>
        <w:spacing w:after="0" w:line="240" w:lineRule="auto"/>
        <w:rPr>
          <w:rFonts w:ascii="Times New Roman" w:hAnsi="Times New Roman"/>
          <w:b/>
          <w:sz w:val="28"/>
          <w:szCs w:val="28"/>
        </w:rPr>
      </w:pPr>
      <w:r>
        <w:rPr>
          <w:rFonts w:ascii="Times New Roman" w:hAnsi="Times New Roman"/>
          <w:b/>
          <w:sz w:val="28"/>
          <w:szCs w:val="28"/>
        </w:rPr>
        <w:tab/>
      </w:r>
    </w:p>
    <w:p w:rsidR="0081051E" w:rsidRDefault="0081051E" w:rsidP="0081051E">
      <w:pPr>
        <w:spacing w:after="0" w:line="240" w:lineRule="auto"/>
        <w:rPr>
          <w:rFonts w:ascii="Times New Roman" w:hAnsi="Times New Roman"/>
          <w:b/>
          <w:sz w:val="28"/>
          <w:szCs w:val="28"/>
        </w:rPr>
      </w:pPr>
      <w:r w:rsidRPr="00EF75B0">
        <w:rPr>
          <w:rFonts w:ascii="Times New Roman" w:hAnsi="Times New Roman"/>
          <w:b/>
          <w:sz w:val="28"/>
          <w:szCs w:val="28"/>
        </w:rPr>
        <w:t>Повестка дня:</w:t>
      </w:r>
    </w:p>
    <w:p w:rsidR="006F6AA7" w:rsidRDefault="006F6AA7" w:rsidP="006F6AA7">
      <w:pPr>
        <w:tabs>
          <w:tab w:val="left" w:pos="709"/>
        </w:tabs>
        <w:spacing w:after="0" w:line="240" w:lineRule="auto"/>
        <w:jc w:val="both"/>
        <w:rPr>
          <w:rFonts w:ascii="Times New Roman" w:hAnsi="Times New Roman"/>
          <w:b/>
          <w:sz w:val="28"/>
          <w:szCs w:val="28"/>
        </w:rPr>
      </w:pPr>
    </w:p>
    <w:p w:rsidR="006F6AA7" w:rsidRPr="006F6AA7" w:rsidRDefault="006F6AA7" w:rsidP="006F6AA7">
      <w:pPr>
        <w:tabs>
          <w:tab w:val="left" w:pos="709"/>
        </w:tabs>
        <w:spacing w:after="0" w:line="240" w:lineRule="auto"/>
        <w:jc w:val="both"/>
        <w:rPr>
          <w:rFonts w:ascii="Times New Roman" w:eastAsia="Times New Roman" w:hAnsi="Times New Roman"/>
          <w:b/>
          <w:color w:val="1C1C1C"/>
          <w:sz w:val="28"/>
          <w:szCs w:val="28"/>
          <w:lang w:eastAsia="ru-RU"/>
        </w:rPr>
      </w:pPr>
      <w:r w:rsidRPr="006F6AA7">
        <w:rPr>
          <w:rFonts w:ascii="Times New Roman" w:eastAsia="Times New Roman" w:hAnsi="Times New Roman"/>
          <w:b/>
          <w:color w:val="1C1C1C"/>
          <w:sz w:val="28"/>
          <w:szCs w:val="28"/>
          <w:lang w:eastAsia="ru-RU"/>
        </w:rPr>
        <w:t xml:space="preserve">1. О выполнении показателей эффективности деятельности вуза по трудоустройству выпускников 2017 года.  </w:t>
      </w:r>
    </w:p>
    <w:p w:rsidR="006F6AA7" w:rsidRPr="006F6AA7" w:rsidRDefault="006F6AA7" w:rsidP="006F6AA7">
      <w:pPr>
        <w:spacing w:after="0" w:line="240" w:lineRule="auto"/>
        <w:jc w:val="both"/>
        <w:rPr>
          <w:rFonts w:ascii="Times New Roman" w:eastAsia="Times New Roman" w:hAnsi="Times New Roman"/>
          <w:color w:val="1C1C1C"/>
          <w:spacing w:val="-6"/>
          <w:sz w:val="28"/>
          <w:szCs w:val="28"/>
          <w:lang w:eastAsia="ru-RU"/>
        </w:rPr>
      </w:pPr>
      <w:r w:rsidRPr="006F6AA7">
        <w:rPr>
          <w:rFonts w:ascii="Times New Roman" w:eastAsia="Times New Roman" w:hAnsi="Times New Roman"/>
          <w:color w:val="1C1C1C"/>
          <w:spacing w:val="-6"/>
          <w:sz w:val="28"/>
          <w:szCs w:val="28"/>
          <w:lang w:eastAsia="ru-RU"/>
        </w:rPr>
        <w:t>(Доклад</w:t>
      </w:r>
      <w:r w:rsidRPr="006F6AA7">
        <w:rPr>
          <w:rFonts w:ascii="Times New Roman" w:eastAsia="Times New Roman" w:hAnsi="Times New Roman"/>
          <w:spacing w:val="-6"/>
          <w:sz w:val="28"/>
          <w:szCs w:val="28"/>
          <w:lang w:eastAsia="ru-RU"/>
        </w:rPr>
        <w:t xml:space="preserve"> и.о. проректора по социальному развитию и воспитательной работе </w:t>
      </w:r>
      <w:proofErr w:type="spellStart"/>
      <w:r w:rsidRPr="006F6AA7">
        <w:rPr>
          <w:rFonts w:ascii="Times New Roman" w:eastAsia="Times New Roman" w:hAnsi="Times New Roman"/>
          <w:spacing w:val="-6"/>
          <w:sz w:val="28"/>
          <w:szCs w:val="28"/>
          <w:lang w:eastAsia="ru-RU"/>
        </w:rPr>
        <w:t>Едышева</w:t>
      </w:r>
      <w:proofErr w:type="spellEnd"/>
      <w:r w:rsidRPr="006F6AA7">
        <w:rPr>
          <w:rFonts w:ascii="Times New Roman" w:eastAsia="Times New Roman" w:hAnsi="Times New Roman"/>
          <w:spacing w:val="-6"/>
          <w:sz w:val="28"/>
          <w:szCs w:val="28"/>
          <w:lang w:eastAsia="ru-RU"/>
        </w:rPr>
        <w:t xml:space="preserve"> Д.В.</w:t>
      </w:r>
      <w:r w:rsidRPr="006F6AA7">
        <w:rPr>
          <w:rFonts w:ascii="Times New Roman" w:eastAsia="Times New Roman" w:hAnsi="Times New Roman"/>
          <w:color w:val="1C1C1C"/>
          <w:spacing w:val="-6"/>
          <w:sz w:val="28"/>
          <w:szCs w:val="28"/>
          <w:lang w:eastAsia="ru-RU"/>
        </w:rPr>
        <w:t>)</w:t>
      </w:r>
    </w:p>
    <w:p w:rsidR="006F6AA7" w:rsidRDefault="006F6AA7" w:rsidP="006F6AA7">
      <w:pPr>
        <w:spacing w:after="0" w:line="240" w:lineRule="auto"/>
        <w:ind w:right="-284" w:firstLine="709"/>
        <w:jc w:val="both"/>
        <w:rPr>
          <w:rFonts w:ascii="Times New Roman" w:hAnsi="Times New Roman"/>
          <w:sz w:val="24"/>
          <w:szCs w:val="24"/>
        </w:rPr>
      </w:pPr>
    </w:p>
    <w:p w:rsidR="006F6AA7" w:rsidRPr="006F6AA7" w:rsidRDefault="006F6AA7" w:rsidP="006F6AA7">
      <w:pPr>
        <w:spacing w:after="0" w:line="240" w:lineRule="auto"/>
        <w:ind w:right="-284" w:firstLine="709"/>
        <w:jc w:val="both"/>
        <w:rPr>
          <w:rFonts w:ascii="Times New Roman" w:hAnsi="Times New Roman"/>
          <w:sz w:val="28"/>
          <w:szCs w:val="28"/>
        </w:rPr>
      </w:pPr>
      <w:r w:rsidRPr="006F6AA7">
        <w:rPr>
          <w:rFonts w:ascii="Times New Roman" w:hAnsi="Times New Roman"/>
          <w:sz w:val="28"/>
          <w:szCs w:val="28"/>
        </w:rPr>
        <w:t>Заслушав и обсудив доклад и.о. проректора по социальному развитию и воспитательной работе Д.В. </w:t>
      </w:r>
      <w:proofErr w:type="spellStart"/>
      <w:r w:rsidRPr="006F6AA7">
        <w:rPr>
          <w:rFonts w:ascii="Times New Roman" w:hAnsi="Times New Roman"/>
          <w:sz w:val="28"/>
          <w:szCs w:val="28"/>
        </w:rPr>
        <w:t>Едышева</w:t>
      </w:r>
      <w:proofErr w:type="spellEnd"/>
      <w:r w:rsidRPr="006F6AA7">
        <w:rPr>
          <w:rFonts w:ascii="Times New Roman" w:hAnsi="Times New Roman"/>
          <w:sz w:val="28"/>
          <w:szCs w:val="28"/>
        </w:rPr>
        <w:t>  о выполнении показателей эффективности деятельности вуза по трудоустройству выпускников 2017 г., Учёный совет отмечает, что при проведении мониторинга эффективности деятельности вузов учитывается процент трудоустройства выпускников. По результатам последнего мониторинга Ульяновский государственный педагогический университет имени И.Н. Ульянова полностью отвечает федеральным требованиям по данному критерию: трудоустройство выпускников – 75,0% при пороговом значении 75,0%.</w:t>
      </w:r>
    </w:p>
    <w:p w:rsidR="006F6AA7" w:rsidRPr="006F6AA7" w:rsidRDefault="006F6AA7" w:rsidP="006F6AA7">
      <w:pPr>
        <w:spacing w:after="0" w:line="240" w:lineRule="auto"/>
        <w:ind w:right="-284" w:firstLine="709"/>
        <w:jc w:val="both"/>
        <w:rPr>
          <w:rFonts w:ascii="Times New Roman" w:hAnsi="Times New Roman"/>
          <w:sz w:val="28"/>
          <w:szCs w:val="28"/>
        </w:rPr>
      </w:pPr>
      <w:r w:rsidRPr="006F6AA7">
        <w:rPr>
          <w:rFonts w:ascii="Times New Roman" w:hAnsi="Times New Roman"/>
          <w:sz w:val="28"/>
          <w:szCs w:val="28"/>
        </w:rPr>
        <w:t>Центром содействия трудоустройству выпускников (ЦСТВ)</w:t>
      </w:r>
      <w:r w:rsidRPr="006F6AA7">
        <w:rPr>
          <w:rFonts w:ascii="Times New Roman" w:hAnsi="Times New Roman"/>
          <w:color w:val="000000" w:themeColor="text1"/>
          <w:sz w:val="28"/>
          <w:szCs w:val="28"/>
        </w:rPr>
        <w:t xml:space="preserve"> проводится значительная работа. </w:t>
      </w:r>
      <w:r w:rsidRPr="006F6AA7">
        <w:rPr>
          <w:rFonts w:ascii="Times New Roman" w:hAnsi="Times New Roman"/>
          <w:sz w:val="28"/>
          <w:szCs w:val="28"/>
        </w:rPr>
        <w:t xml:space="preserve">По мониторингу деятельности центров, проводимому </w:t>
      </w:r>
      <w:r w:rsidRPr="006F6AA7">
        <w:rPr>
          <w:rFonts w:ascii="Times New Roman" w:hAnsi="Times New Roman"/>
          <w:color w:val="000000" w:themeColor="text1"/>
          <w:sz w:val="28"/>
          <w:szCs w:val="28"/>
        </w:rPr>
        <w:t>Координационно-аналитическим центром содействия трудоустройству выпускников учреждений профессионального образования при Министерстве образования и науки Российской Федерации (письмо № 05.09-08/12 от 23.05.2016), ЦСТВ</w:t>
      </w:r>
      <w:r w:rsidRPr="006F6AA7">
        <w:rPr>
          <w:rFonts w:ascii="Times New Roman" w:hAnsi="Times New Roman"/>
          <w:sz w:val="28"/>
          <w:szCs w:val="28"/>
        </w:rPr>
        <w:t xml:space="preserve"> </w:t>
      </w:r>
      <w:proofErr w:type="spellStart"/>
      <w:r w:rsidRPr="006F6AA7">
        <w:rPr>
          <w:rFonts w:ascii="Times New Roman" w:hAnsi="Times New Roman"/>
          <w:sz w:val="28"/>
          <w:szCs w:val="28"/>
        </w:rPr>
        <w:t>УлГПУ</w:t>
      </w:r>
      <w:proofErr w:type="spellEnd"/>
      <w:r w:rsidRPr="006F6AA7">
        <w:rPr>
          <w:rFonts w:ascii="Times New Roman" w:hAnsi="Times New Roman"/>
          <w:sz w:val="28"/>
          <w:szCs w:val="28"/>
        </w:rPr>
        <w:t> занял 24 место с рейтингом 71 (в мониторинге приняло участие 411 вузов).</w:t>
      </w:r>
    </w:p>
    <w:p w:rsidR="006F6AA7" w:rsidRPr="006F6AA7" w:rsidRDefault="006F6AA7" w:rsidP="006F6AA7">
      <w:pPr>
        <w:spacing w:after="0" w:line="240" w:lineRule="auto"/>
        <w:ind w:right="-284" w:firstLine="709"/>
        <w:jc w:val="both"/>
        <w:rPr>
          <w:rFonts w:ascii="Times New Roman" w:hAnsi="Times New Roman"/>
          <w:sz w:val="28"/>
          <w:szCs w:val="28"/>
        </w:rPr>
      </w:pPr>
      <w:r w:rsidRPr="006F6AA7">
        <w:rPr>
          <w:rFonts w:ascii="Times New Roman" w:hAnsi="Times New Roman"/>
          <w:sz w:val="28"/>
          <w:szCs w:val="28"/>
        </w:rPr>
        <w:t>ЦСТВ совместно с руководством факультетов, кафедр и структурных подразделений университета проведена организационная и практическая работа по содействию в трудоустройстве выпускников, сопровождению их в течение трёх лет по окончании обучения в университете.</w:t>
      </w:r>
    </w:p>
    <w:p w:rsidR="006F6AA7" w:rsidRPr="006F6AA7" w:rsidRDefault="006F6AA7" w:rsidP="006F6AA7">
      <w:pPr>
        <w:spacing w:after="0" w:line="240" w:lineRule="auto"/>
        <w:ind w:right="-284" w:firstLine="709"/>
        <w:jc w:val="both"/>
        <w:rPr>
          <w:rFonts w:ascii="Times New Roman" w:hAnsi="Times New Roman"/>
          <w:sz w:val="28"/>
          <w:szCs w:val="28"/>
        </w:rPr>
      </w:pPr>
      <w:r w:rsidRPr="006F6AA7">
        <w:rPr>
          <w:rFonts w:ascii="Times New Roman" w:hAnsi="Times New Roman"/>
          <w:sz w:val="28"/>
          <w:szCs w:val="28"/>
        </w:rPr>
        <w:t xml:space="preserve">За три года работы структура показателей, характеризующих фактическое распределение на работу выпускников университета, выглядит следующим образом: </w:t>
      </w:r>
    </w:p>
    <w:p w:rsidR="006F6AA7" w:rsidRPr="006F6AA7" w:rsidRDefault="006F6AA7" w:rsidP="006F6AA7">
      <w:pPr>
        <w:spacing w:after="0" w:line="240" w:lineRule="auto"/>
        <w:ind w:right="-284"/>
        <w:jc w:val="both"/>
        <w:rPr>
          <w:rFonts w:ascii="Times New Roman" w:hAnsi="Times New Roman"/>
          <w:sz w:val="28"/>
          <w:szCs w:val="28"/>
        </w:rPr>
      </w:pPr>
      <w:r w:rsidRPr="006F6AA7">
        <w:rPr>
          <w:rFonts w:ascii="Times New Roman" w:hAnsi="Times New Roman"/>
          <w:sz w:val="28"/>
          <w:szCs w:val="28"/>
        </w:rPr>
        <w:t xml:space="preserve">– в 2015 году выпуск составил 920 человек. Из них распределено на работу 654 (71%) выпускника, 571 (62%) выпускник по специальности и 83 (9%) выпускника не по специальности; </w:t>
      </w:r>
    </w:p>
    <w:p w:rsidR="006F6AA7" w:rsidRPr="006F6AA7" w:rsidRDefault="006F6AA7" w:rsidP="006F6AA7">
      <w:pPr>
        <w:spacing w:after="0" w:line="240" w:lineRule="auto"/>
        <w:ind w:right="-284"/>
        <w:jc w:val="both"/>
        <w:rPr>
          <w:rFonts w:ascii="Times New Roman" w:hAnsi="Times New Roman"/>
          <w:sz w:val="28"/>
          <w:szCs w:val="28"/>
        </w:rPr>
      </w:pPr>
      <w:r w:rsidRPr="006F6AA7">
        <w:rPr>
          <w:rFonts w:ascii="Times New Roman" w:hAnsi="Times New Roman"/>
          <w:sz w:val="28"/>
          <w:szCs w:val="28"/>
        </w:rPr>
        <w:t>– в 2016 году выпуск составил 664 человека. Из них распределено на работу 427 (64,3%) выпускников, 408 (61,4%) выпускников по специальности и 19 (3%) выпускников не по специальности;</w:t>
      </w:r>
    </w:p>
    <w:p w:rsidR="006F6AA7" w:rsidRPr="006F6AA7" w:rsidRDefault="006F6AA7" w:rsidP="006F6AA7">
      <w:pPr>
        <w:spacing w:after="0" w:line="240" w:lineRule="auto"/>
        <w:ind w:right="-284"/>
        <w:jc w:val="both"/>
        <w:rPr>
          <w:rFonts w:ascii="Times New Roman" w:hAnsi="Times New Roman"/>
          <w:sz w:val="28"/>
          <w:szCs w:val="28"/>
          <w:lang w:eastAsia="ru-RU"/>
        </w:rPr>
      </w:pPr>
      <w:r w:rsidRPr="006F6AA7">
        <w:rPr>
          <w:rFonts w:ascii="Times New Roman" w:hAnsi="Times New Roman"/>
          <w:sz w:val="28"/>
          <w:szCs w:val="28"/>
        </w:rPr>
        <w:t xml:space="preserve">– в 2017 году выпуск составил 701 человек. </w:t>
      </w:r>
      <w:proofErr w:type="gramStart"/>
      <w:r w:rsidRPr="006F6AA7">
        <w:rPr>
          <w:rFonts w:ascii="Times New Roman" w:hAnsi="Times New Roman"/>
          <w:sz w:val="28"/>
          <w:szCs w:val="28"/>
        </w:rPr>
        <w:t xml:space="preserve">Из них распределено на работу 502 (71,6%) выпускника, </w:t>
      </w:r>
      <w:r w:rsidRPr="006F6AA7">
        <w:rPr>
          <w:rFonts w:ascii="Times New Roman" w:hAnsi="Times New Roman"/>
          <w:sz w:val="28"/>
          <w:szCs w:val="28"/>
          <w:lang w:eastAsia="ru-RU"/>
        </w:rPr>
        <w:t>распределено на работу в Ульяновской области 454 (64,7%) вы</w:t>
      </w:r>
      <w:bookmarkStart w:id="0" w:name="_GoBack"/>
      <w:bookmarkEnd w:id="0"/>
      <w:r w:rsidRPr="006F6AA7">
        <w:rPr>
          <w:rFonts w:ascii="Times New Roman" w:hAnsi="Times New Roman"/>
          <w:sz w:val="28"/>
          <w:szCs w:val="28"/>
          <w:lang w:eastAsia="ru-RU"/>
        </w:rPr>
        <w:t>пускника, распределено на работу по специальности 473 (67,4%) выпускника, распределено на работу в образовательные учреждения 362 (51,6%) выпускника, из них в образовательные учреждения  г. Ульяновска 244 (34,8%)  выпускника, в школы г. Ульяновска 191 (27,2%) выпускник, в образовательные учреждения Ульяновской области 70 (10%) выпускников, в</w:t>
      </w:r>
      <w:proofErr w:type="gramEnd"/>
      <w:r w:rsidRPr="006F6AA7">
        <w:rPr>
          <w:rFonts w:ascii="Times New Roman" w:hAnsi="Times New Roman"/>
          <w:sz w:val="28"/>
          <w:szCs w:val="28"/>
          <w:lang w:eastAsia="ru-RU"/>
        </w:rPr>
        <w:t xml:space="preserve"> </w:t>
      </w:r>
      <w:r w:rsidRPr="006F6AA7">
        <w:rPr>
          <w:rFonts w:ascii="Times New Roman" w:hAnsi="Times New Roman"/>
          <w:sz w:val="28"/>
          <w:szCs w:val="28"/>
          <w:lang w:eastAsia="ru-RU"/>
        </w:rPr>
        <w:lastRenderedPageBreak/>
        <w:t>образовательные учреждения других регионов 48 (6,8%) выпускников, распределено на работу не по специальности 29 (4,1%) выпускников.</w:t>
      </w:r>
    </w:p>
    <w:p w:rsidR="006F6AA7" w:rsidRPr="006F6AA7" w:rsidRDefault="006F6AA7" w:rsidP="006F6AA7">
      <w:pPr>
        <w:spacing w:after="0" w:line="240" w:lineRule="auto"/>
        <w:ind w:right="-284" w:firstLine="709"/>
        <w:jc w:val="both"/>
        <w:rPr>
          <w:rFonts w:ascii="Times New Roman" w:hAnsi="Times New Roman"/>
          <w:sz w:val="28"/>
          <w:szCs w:val="28"/>
          <w:lang w:eastAsia="ru-RU"/>
        </w:rPr>
      </w:pPr>
      <w:r w:rsidRPr="006F6AA7">
        <w:rPr>
          <w:rFonts w:ascii="Times New Roman" w:hAnsi="Times New Roman"/>
          <w:sz w:val="28"/>
          <w:szCs w:val="28"/>
        </w:rPr>
        <w:t xml:space="preserve">Учёный совет отмечает, что значительная часть выпускников (28,3%) в данное время не трудоустроена с помощью университета по объективным причинам: 85 (12,1%) выпускников </w:t>
      </w:r>
      <w:r w:rsidRPr="006F6AA7">
        <w:rPr>
          <w:rFonts w:ascii="Times New Roman" w:hAnsi="Times New Roman"/>
          <w:sz w:val="28"/>
          <w:szCs w:val="28"/>
          <w:shd w:val="clear" w:color="auto" w:fill="FFFFFF"/>
        </w:rPr>
        <w:t>продолжают обучение, 78 (11,1%) выпускников призваны в Вооружённые Силы РФ, 36 (5,1%) выпускников находятся в отпуске по уходу за ребёнком.</w:t>
      </w:r>
    </w:p>
    <w:p w:rsidR="006F6AA7" w:rsidRPr="006F6AA7" w:rsidRDefault="006F6AA7" w:rsidP="006F6AA7">
      <w:pPr>
        <w:spacing w:after="0" w:line="240" w:lineRule="auto"/>
        <w:ind w:right="-284" w:firstLine="709"/>
        <w:jc w:val="both"/>
        <w:rPr>
          <w:rFonts w:ascii="Times New Roman" w:hAnsi="Times New Roman"/>
          <w:sz w:val="28"/>
          <w:szCs w:val="28"/>
        </w:rPr>
      </w:pPr>
      <w:r w:rsidRPr="006F6AA7">
        <w:rPr>
          <w:rFonts w:ascii="Times New Roman" w:hAnsi="Times New Roman"/>
          <w:sz w:val="28"/>
          <w:szCs w:val="28"/>
        </w:rPr>
        <w:t xml:space="preserve">Особое значение для региона имеют результаты трудоустройства выпускников университета, зачисленных по сельскому целевому набору: </w:t>
      </w:r>
    </w:p>
    <w:tbl>
      <w:tblPr>
        <w:tblStyle w:val="a9"/>
        <w:tblW w:w="9634" w:type="dxa"/>
        <w:tblInd w:w="108" w:type="dxa"/>
        <w:tblLook w:val="04A0"/>
      </w:tblPr>
      <w:tblGrid>
        <w:gridCol w:w="4957"/>
        <w:gridCol w:w="1559"/>
        <w:gridCol w:w="1559"/>
        <w:gridCol w:w="1559"/>
      </w:tblGrid>
      <w:tr w:rsidR="006F6AA7" w:rsidRPr="006F6AA7" w:rsidTr="00F50E7F">
        <w:tc>
          <w:tcPr>
            <w:tcW w:w="4957" w:type="dxa"/>
          </w:tcPr>
          <w:p w:rsidR="006F6AA7" w:rsidRPr="006F6AA7" w:rsidRDefault="006F6AA7" w:rsidP="00F50E7F">
            <w:pPr>
              <w:ind w:right="-285" w:firstLine="0"/>
              <w:jc w:val="left"/>
              <w:rPr>
                <w:rFonts w:ascii="Times New Roman" w:hAnsi="Times New Roman"/>
                <w:i/>
                <w:color w:val="000000" w:themeColor="text1"/>
                <w:sz w:val="28"/>
                <w:szCs w:val="28"/>
              </w:rPr>
            </w:pPr>
            <w:r w:rsidRPr="006F6AA7">
              <w:rPr>
                <w:rFonts w:ascii="Times New Roman" w:hAnsi="Times New Roman"/>
                <w:i/>
                <w:color w:val="000000" w:themeColor="text1"/>
                <w:sz w:val="28"/>
                <w:szCs w:val="28"/>
              </w:rPr>
              <w:t>Наименование показателя</w:t>
            </w:r>
          </w:p>
        </w:tc>
        <w:tc>
          <w:tcPr>
            <w:tcW w:w="1559" w:type="dxa"/>
          </w:tcPr>
          <w:p w:rsidR="006F6AA7" w:rsidRPr="006F6AA7" w:rsidRDefault="006F6AA7" w:rsidP="00F50E7F">
            <w:pPr>
              <w:ind w:right="-285" w:firstLine="0"/>
              <w:jc w:val="center"/>
              <w:rPr>
                <w:rFonts w:ascii="Times New Roman" w:hAnsi="Times New Roman"/>
                <w:i/>
                <w:color w:val="000000" w:themeColor="text1"/>
                <w:sz w:val="28"/>
                <w:szCs w:val="28"/>
              </w:rPr>
            </w:pPr>
            <w:r w:rsidRPr="006F6AA7">
              <w:rPr>
                <w:rFonts w:ascii="Times New Roman" w:hAnsi="Times New Roman"/>
                <w:i/>
                <w:color w:val="000000" w:themeColor="text1"/>
                <w:sz w:val="28"/>
                <w:szCs w:val="28"/>
              </w:rPr>
              <w:t>2015 г.</w:t>
            </w:r>
          </w:p>
        </w:tc>
        <w:tc>
          <w:tcPr>
            <w:tcW w:w="1559" w:type="dxa"/>
          </w:tcPr>
          <w:p w:rsidR="006F6AA7" w:rsidRPr="006F6AA7" w:rsidRDefault="006F6AA7" w:rsidP="00F50E7F">
            <w:pPr>
              <w:ind w:right="-285" w:firstLine="0"/>
              <w:jc w:val="center"/>
              <w:rPr>
                <w:rFonts w:ascii="Times New Roman" w:hAnsi="Times New Roman"/>
                <w:i/>
                <w:color w:val="000000" w:themeColor="text1"/>
                <w:sz w:val="28"/>
                <w:szCs w:val="28"/>
              </w:rPr>
            </w:pPr>
            <w:r w:rsidRPr="006F6AA7">
              <w:rPr>
                <w:rFonts w:ascii="Times New Roman" w:hAnsi="Times New Roman"/>
                <w:i/>
                <w:color w:val="000000" w:themeColor="text1"/>
                <w:sz w:val="28"/>
                <w:szCs w:val="28"/>
              </w:rPr>
              <w:t>2016 г.</w:t>
            </w:r>
          </w:p>
        </w:tc>
        <w:tc>
          <w:tcPr>
            <w:tcW w:w="1559" w:type="dxa"/>
          </w:tcPr>
          <w:p w:rsidR="006F6AA7" w:rsidRPr="006F6AA7" w:rsidRDefault="006F6AA7" w:rsidP="00F50E7F">
            <w:pPr>
              <w:ind w:right="-285" w:firstLine="0"/>
              <w:jc w:val="center"/>
              <w:rPr>
                <w:rFonts w:ascii="Times New Roman" w:hAnsi="Times New Roman"/>
                <w:i/>
                <w:color w:val="000000" w:themeColor="text1"/>
                <w:sz w:val="28"/>
                <w:szCs w:val="28"/>
              </w:rPr>
            </w:pPr>
            <w:r w:rsidRPr="006F6AA7">
              <w:rPr>
                <w:rFonts w:ascii="Times New Roman" w:hAnsi="Times New Roman"/>
                <w:i/>
                <w:color w:val="000000" w:themeColor="text1"/>
                <w:sz w:val="28"/>
                <w:szCs w:val="28"/>
              </w:rPr>
              <w:t>2017 г.</w:t>
            </w:r>
          </w:p>
        </w:tc>
      </w:tr>
      <w:tr w:rsidR="006F6AA7" w:rsidRPr="006F6AA7" w:rsidTr="00F50E7F">
        <w:tc>
          <w:tcPr>
            <w:tcW w:w="4957" w:type="dxa"/>
          </w:tcPr>
          <w:p w:rsidR="006F6AA7" w:rsidRPr="006F6AA7" w:rsidRDefault="006F6AA7" w:rsidP="00F50E7F">
            <w:pPr>
              <w:ind w:right="-285" w:firstLine="0"/>
              <w:jc w:val="left"/>
              <w:rPr>
                <w:rFonts w:ascii="Times New Roman" w:hAnsi="Times New Roman"/>
                <w:color w:val="000000" w:themeColor="text1"/>
                <w:sz w:val="28"/>
                <w:szCs w:val="28"/>
              </w:rPr>
            </w:pPr>
            <w:r w:rsidRPr="006F6AA7">
              <w:rPr>
                <w:rFonts w:ascii="Times New Roman" w:hAnsi="Times New Roman"/>
                <w:color w:val="000000" w:themeColor="text1"/>
                <w:sz w:val="28"/>
                <w:szCs w:val="28"/>
              </w:rPr>
              <w:t>Количество выпускников СЦН</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105</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lang w:val="en-US"/>
              </w:rPr>
            </w:pPr>
            <w:r w:rsidRPr="006F6AA7">
              <w:rPr>
                <w:rFonts w:ascii="Times New Roman" w:hAnsi="Times New Roman"/>
                <w:color w:val="000000" w:themeColor="text1"/>
                <w:sz w:val="28"/>
                <w:szCs w:val="28"/>
              </w:rPr>
              <w:t>8</w:t>
            </w:r>
            <w:proofErr w:type="spellStart"/>
            <w:r w:rsidRPr="006F6AA7">
              <w:rPr>
                <w:rFonts w:ascii="Times New Roman" w:hAnsi="Times New Roman"/>
                <w:color w:val="000000" w:themeColor="text1"/>
                <w:sz w:val="28"/>
                <w:szCs w:val="28"/>
                <w:lang w:val="en-US"/>
              </w:rPr>
              <w:t>8</w:t>
            </w:r>
            <w:proofErr w:type="spellEnd"/>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73</w:t>
            </w:r>
          </w:p>
        </w:tc>
      </w:tr>
      <w:tr w:rsidR="006F6AA7" w:rsidRPr="006F6AA7" w:rsidTr="00F50E7F">
        <w:tc>
          <w:tcPr>
            <w:tcW w:w="4957" w:type="dxa"/>
          </w:tcPr>
          <w:p w:rsidR="006F6AA7" w:rsidRPr="006F6AA7" w:rsidRDefault="006F6AA7" w:rsidP="00F50E7F">
            <w:pPr>
              <w:ind w:right="-285" w:firstLine="0"/>
              <w:jc w:val="left"/>
              <w:rPr>
                <w:rFonts w:ascii="Times New Roman" w:hAnsi="Times New Roman"/>
                <w:color w:val="000000" w:themeColor="text1"/>
                <w:sz w:val="28"/>
                <w:szCs w:val="28"/>
              </w:rPr>
            </w:pPr>
            <w:r w:rsidRPr="006F6AA7">
              <w:rPr>
                <w:rFonts w:ascii="Times New Roman" w:hAnsi="Times New Roman"/>
                <w:color w:val="000000" w:themeColor="text1"/>
                <w:sz w:val="28"/>
                <w:szCs w:val="28"/>
              </w:rPr>
              <w:t>Всего распределено на работу, из них</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84 (80%)</w:t>
            </w:r>
          </w:p>
        </w:tc>
        <w:tc>
          <w:tcPr>
            <w:tcW w:w="1559"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lang w:val="en-US"/>
              </w:rPr>
              <w:t>53</w:t>
            </w:r>
            <w:r w:rsidRPr="006F6AA7">
              <w:rPr>
                <w:rFonts w:ascii="Times New Roman" w:hAnsi="Times New Roman"/>
                <w:sz w:val="28"/>
                <w:szCs w:val="28"/>
              </w:rPr>
              <w:t xml:space="preserve"> (60%)</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45 (61,6%)</w:t>
            </w:r>
          </w:p>
        </w:tc>
      </w:tr>
      <w:tr w:rsidR="006F6AA7" w:rsidRPr="006F6AA7" w:rsidTr="00F50E7F">
        <w:tc>
          <w:tcPr>
            <w:tcW w:w="4957" w:type="dxa"/>
          </w:tcPr>
          <w:p w:rsidR="006F6AA7" w:rsidRPr="006F6AA7" w:rsidRDefault="006F6AA7" w:rsidP="00F50E7F">
            <w:pPr>
              <w:ind w:right="-285" w:firstLine="0"/>
              <w:jc w:val="left"/>
              <w:rPr>
                <w:rFonts w:ascii="Times New Roman" w:hAnsi="Times New Roman"/>
                <w:color w:val="000000" w:themeColor="text1"/>
                <w:sz w:val="28"/>
                <w:szCs w:val="28"/>
              </w:rPr>
            </w:pPr>
            <w:r w:rsidRPr="006F6AA7">
              <w:rPr>
                <w:rFonts w:ascii="Times New Roman" w:hAnsi="Times New Roman"/>
                <w:color w:val="000000" w:themeColor="text1"/>
                <w:sz w:val="28"/>
                <w:szCs w:val="28"/>
              </w:rPr>
              <w:t>распределено на работу по специальности</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81 (77%)</w:t>
            </w:r>
          </w:p>
        </w:tc>
        <w:tc>
          <w:tcPr>
            <w:tcW w:w="1559"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lang w:val="en-US"/>
              </w:rPr>
              <w:t>49</w:t>
            </w:r>
            <w:r w:rsidRPr="006F6AA7">
              <w:rPr>
                <w:rFonts w:ascii="Times New Roman" w:hAnsi="Times New Roman"/>
                <w:sz w:val="28"/>
                <w:szCs w:val="28"/>
              </w:rPr>
              <w:t xml:space="preserve"> (56%)</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41 (56,1%)</w:t>
            </w:r>
          </w:p>
        </w:tc>
      </w:tr>
      <w:tr w:rsidR="006F6AA7" w:rsidRPr="006F6AA7" w:rsidTr="00F50E7F">
        <w:tc>
          <w:tcPr>
            <w:tcW w:w="4957" w:type="dxa"/>
          </w:tcPr>
          <w:p w:rsidR="006F6AA7" w:rsidRPr="006F6AA7" w:rsidRDefault="006F6AA7" w:rsidP="00F50E7F">
            <w:pPr>
              <w:ind w:right="-285" w:firstLine="0"/>
              <w:jc w:val="left"/>
              <w:rPr>
                <w:rFonts w:ascii="Times New Roman" w:hAnsi="Times New Roman"/>
                <w:color w:val="000000" w:themeColor="text1"/>
                <w:sz w:val="28"/>
                <w:szCs w:val="28"/>
              </w:rPr>
            </w:pPr>
            <w:r w:rsidRPr="006F6AA7">
              <w:rPr>
                <w:rFonts w:ascii="Times New Roman" w:hAnsi="Times New Roman"/>
                <w:color w:val="000000" w:themeColor="text1"/>
                <w:sz w:val="28"/>
                <w:szCs w:val="28"/>
              </w:rPr>
              <w:t>распределено на работу не по специальности</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3 (3%)</w:t>
            </w:r>
          </w:p>
        </w:tc>
        <w:tc>
          <w:tcPr>
            <w:tcW w:w="1559"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lang w:val="en-US"/>
              </w:rPr>
              <w:t>4</w:t>
            </w:r>
            <w:r w:rsidRPr="006F6AA7">
              <w:rPr>
                <w:rFonts w:ascii="Times New Roman" w:hAnsi="Times New Roman"/>
                <w:sz w:val="28"/>
                <w:szCs w:val="28"/>
              </w:rPr>
              <w:t xml:space="preserve"> (4</w:t>
            </w:r>
            <w:proofErr w:type="gramStart"/>
            <w:r w:rsidRPr="006F6AA7">
              <w:rPr>
                <w:rFonts w:ascii="Times New Roman" w:hAnsi="Times New Roman"/>
                <w:sz w:val="28"/>
                <w:szCs w:val="28"/>
              </w:rPr>
              <w:t>,5</w:t>
            </w:r>
            <w:proofErr w:type="gramEnd"/>
            <w:r w:rsidRPr="006F6AA7">
              <w:rPr>
                <w:rFonts w:ascii="Times New Roman" w:hAnsi="Times New Roman"/>
                <w:sz w:val="28"/>
                <w:szCs w:val="28"/>
              </w:rPr>
              <w:t>%)</w:t>
            </w:r>
          </w:p>
        </w:tc>
        <w:tc>
          <w:tcPr>
            <w:tcW w:w="1559"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4 (5,4%)</w:t>
            </w:r>
          </w:p>
        </w:tc>
      </w:tr>
    </w:tbl>
    <w:p w:rsidR="006F6AA7" w:rsidRPr="006F6AA7" w:rsidRDefault="006F6AA7" w:rsidP="006F6AA7">
      <w:pPr>
        <w:spacing w:after="0" w:line="240" w:lineRule="auto"/>
        <w:ind w:right="-285" w:firstLine="708"/>
        <w:jc w:val="both"/>
        <w:rPr>
          <w:rFonts w:ascii="Times New Roman" w:hAnsi="Times New Roman"/>
          <w:spacing w:val="-6"/>
          <w:sz w:val="28"/>
          <w:szCs w:val="28"/>
        </w:rPr>
      </w:pPr>
      <w:r w:rsidRPr="006F6AA7">
        <w:rPr>
          <w:rFonts w:ascii="Times New Roman" w:hAnsi="Times New Roman"/>
          <w:spacing w:val="-6"/>
          <w:sz w:val="28"/>
          <w:szCs w:val="28"/>
        </w:rPr>
        <w:t>Распределение на работу выпускников 2017 года, зачисленных по сельскому целевому набору:</w:t>
      </w:r>
    </w:p>
    <w:tbl>
      <w:tblPr>
        <w:tblStyle w:val="a9"/>
        <w:tblW w:w="9639" w:type="dxa"/>
        <w:tblInd w:w="108" w:type="dxa"/>
        <w:tblLook w:val="04A0"/>
      </w:tblPr>
      <w:tblGrid>
        <w:gridCol w:w="7655"/>
        <w:gridCol w:w="1984"/>
      </w:tblGrid>
      <w:tr w:rsidR="006F6AA7" w:rsidRPr="006F6AA7" w:rsidTr="00F50E7F">
        <w:tc>
          <w:tcPr>
            <w:tcW w:w="7655" w:type="dxa"/>
          </w:tcPr>
          <w:p w:rsidR="006F6AA7" w:rsidRPr="006F6AA7" w:rsidRDefault="006F6AA7" w:rsidP="00F50E7F">
            <w:pPr>
              <w:ind w:right="-285" w:firstLine="0"/>
              <w:rPr>
                <w:rFonts w:ascii="Times New Roman" w:hAnsi="Times New Roman"/>
                <w:i/>
                <w:sz w:val="28"/>
                <w:szCs w:val="28"/>
              </w:rPr>
            </w:pPr>
            <w:r w:rsidRPr="006F6AA7">
              <w:rPr>
                <w:rFonts w:ascii="Times New Roman" w:hAnsi="Times New Roman"/>
                <w:i/>
                <w:sz w:val="28"/>
                <w:szCs w:val="28"/>
              </w:rPr>
              <w:t>Наименование показателя</w:t>
            </w:r>
          </w:p>
        </w:tc>
        <w:tc>
          <w:tcPr>
            <w:tcW w:w="1984" w:type="dxa"/>
          </w:tcPr>
          <w:p w:rsidR="006F6AA7" w:rsidRPr="006F6AA7" w:rsidRDefault="006F6AA7" w:rsidP="00F50E7F">
            <w:pPr>
              <w:ind w:right="-285" w:firstLine="0"/>
              <w:rPr>
                <w:rFonts w:ascii="Times New Roman" w:hAnsi="Times New Roman"/>
                <w:i/>
                <w:sz w:val="28"/>
                <w:szCs w:val="28"/>
              </w:rPr>
            </w:pP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sz w:val="28"/>
                <w:szCs w:val="28"/>
              </w:rPr>
              <w:t>Количество выпускников</w:t>
            </w:r>
          </w:p>
        </w:tc>
        <w:tc>
          <w:tcPr>
            <w:tcW w:w="1984" w:type="dxa"/>
          </w:tcPr>
          <w:p w:rsidR="006F6AA7" w:rsidRPr="006F6AA7" w:rsidRDefault="006F6AA7" w:rsidP="00F50E7F">
            <w:pPr>
              <w:ind w:right="-285" w:firstLine="0"/>
              <w:jc w:val="center"/>
              <w:rPr>
                <w:rFonts w:ascii="Times New Roman" w:hAnsi="Times New Roman"/>
                <w:sz w:val="28"/>
                <w:szCs w:val="28"/>
                <w:lang w:eastAsia="ru-RU"/>
              </w:rPr>
            </w:pPr>
            <w:r w:rsidRPr="006F6AA7">
              <w:rPr>
                <w:rFonts w:ascii="Times New Roman" w:hAnsi="Times New Roman"/>
                <w:sz w:val="28"/>
                <w:szCs w:val="28"/>
                <w:lang w:eastAsia="ru-RU"/>
              </w:rPr>
              <w:t>73 (100%)</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sz w:val="28"/>
                <w:szCs w:val="28"/>
              </w:rPr>
              <w:t>Всего распределено на работу, из них</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45 (61,6%)</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lang w:eastAsia="ru-RU"/>
              </w:rPr>
            </w:pPr>
            <w:r w:rsidRPr="006F6AA7">
              <w:rPr>
                <w:rFonts w:ascii="Times New Roman" w:hAnsi="Times New Roman"/>
                <w:sz w:val="28"/>
                <w:szCs w:val="28"/>
                <w:lang w:eastAsia="ru-RU"/>
              </w:rPr>
              <w:t>- распределено на работу по специальности</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41 (56,1%)</w:t>
            </w:r>
          </w:p>
        </w:tc>
      </w:tr>
      <w:tr w:rsidR="006F6AA7" w:rsidRPr="006F6AA7" w:rsidTr="00F50E7F">
        <w:tc>
          <w:tcPr>
            <w:tcW w:w="7655" w:type="dxa"/>
          </w:tcPr>
          <w:p w:rsidR="006F6AA7" w:rsidRPr="006F6AA7" w:rsidRDefault="006F6AA7" w:rsidP="00F50E7F">
            <w:pPr>
              <w:ind w:right="-285" w:firstLine="0"/>
              <w:rPr>
                <w:rFonts w:ascii="Times New Roman" w:hAnsi="Times New Roman"/>
                <w:color w:val="000000" w:themeColor="text1"/>
                <w:sz w:val="28"/>
                <w:szCs w:val="28"/>
              </w:rPr>
            </w:pPr>
            <w:r w:rsidRPr="006F6AA7">
              <w:rPr>
                <w:rFonts w:ascii="Times New Roman" w:hAnsi="Times New Roman"/>
                <w:sz w:val="28"/>
                <w:szCs w:val="28"/>
                <w:lang w:eastAsia="ru-RU"/>
              </w:rPr>
              <w:t>распределено на работу</w:t>
            </w:r>
            <w:r w:rsidRPr="006F6AA7">
              <w:rPr>
                <w:rFonts w:ascii="Times New Roman" w:hAnsi="Times New Roman"/>
                <w:color w:val="000000" w:themeColor="text1"/>
                <w:sz w:val="28"/>
                <w:szCs w:val="28"/>
                <w:lang w:eastAsia="ru-RU"/>
              </w:rPr>
              <w:t xml:space="preserve"> в школы </w:t>
            </w:r>
            <w:proofErr w:type="gramStart"/>
            <w:r w:rsidRPr="006F6AA7">
              <w:rPr>
                <w:rFonts w:ascii="Times New Roman" w:hAnsi="Times New Roman"/>
                <w:color w:val="000000" w:themeColor="text1"/>
                <w:sz w:val="28"/>
                <w:szCs w:val="28"/>
                <w:lang w:eastAsia="ru-RU"/>
              </w:rPr>
              <w:t>г</w:t>
            </w:r>
            <w:proofErr w:type="gramEnd"/>
            <w:r w:rsidRPr="006F6AA7">
              <w:rPr>
                <w:rFonts w:ascii="Times New Roman" w:hAnsi="Times New Roman"/>
                <w:color w:val="000000" w:themeColor="text1"/>
                <w:sz w:val="28"/>
                <w:szCs w:val="28"/>
                <w:lang w:eastAsia="ru-RU"/>
              </w:rPr>
              <w:t xml:space="preserve">. Ульяновска </w:t>
            </w:r>
          </w:p>
        </w:tc>
        <w:tc>
          <w:tcPr>
            <w:tcW w:w="1984"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17 (23,2%)</w:t>
            </w:r>
          </w:p>
        </w:tc>
      </w:tr>
      <w:tr w:rsidR="006F6AA7" w:rsidRPr="006F6AA7" w:rsidTr="00F50E7F">
        <w:tc>
          <w:tcPr>
            <w:tcW w:w="7655" w:type="dxa"/>
          </w:tcPr>
          <w:p w:rsidR="006F6AA7" w:rsidRPr="006F6AA7" w:rsidRDefault="006F6AA7" w:rsidP="00F50E7F">
            <w:pPr>
              <w:ind w:right="-285" w:firstLine="0"/>
              <w:rPr>
                <w:rFonts w:ascii="Times New Roman" w:hAnsi="Times New Roman"/>
                <w:color w:val="000000" w:themeColor="text1"/>
                <w:sz w:val="28"/>
                <w:szCs w:val="28"/>
              </w:rPr>
            </w:pPr>
            <w:r w:rsidRPr="006F6AA7">
              <w:rPr>
                <w:rFonts w:ascii="Times New Roman" w:hAnsi="Times New Roman"/>
                <w:sz w:val="28"/>
                <w:szCs w:val="28"/>
                <w:lang w:eastAsia="ru-RU"/>
              </w:rPr>
              <w:t xml:space="preserve">распределено на работу </w:t>
            </w:r>
            <w:r w:rsidRPr="006F6AA7">
              <w:rPr>
                <w:rFonts w:ascii="Times New Roman" w:hAnsi="Times New Roman"/>
                <w:color w:val="000000" w:themeColor="text1"/>
                <w:sz w:val="28"/>
                <w:szCs w:val="28"/>
                <w:lang w:eastAsia="ru-RU"/>
              </w:rPr>
              <w:t>в школы Ульяновской области</w:t>
            </w:r>
          </w:p>
        </w:tc>
        <w:tc>
          <w:tcPr>
            <w:tcW w:w="1984"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18 (24,6%)</w:t>
            </w:r>
          </w:p>
        </w:tc>
      </w:tr>
      <w:tr w:rsidR="006F6AA7" w:rsidRPr="006F6AA7" w:rsidTr="00F50E7F">
        <w:tc>
          <w:tcPr>
            <w:tcW w:w="7655" w:type="dxa"/>
          </w:tcPr>
          <w:p w:rsidR="006F6AA7" w:rsidRPr="006F6AA7" w:rsidRDefault="006F6AA7" w:rsidP="00F50E7F">
            <w:pPr>
              <w:ind w:right="-285" w:firstLine="0"/>
              <w:rPr>
                <w:rFonts w:ascii="Times New Roman" w:hAnsi="Times New Roman"/>
                <w:color w:val="000000" w:themeColor="text1"/>
                <w:sz w:val="28"/>
                <w:szCs w:val="28"/>
              </w:rPr>
            </w:pPr>
            <w:r w:rsidRPr="006F6AA7">
              <w:rPr>
                <w:rFonts w:ascii="Times New Roman" w:hAnsi="Times New Roman"/>
                <w:sz w:val="28"/>
                <w:szCs w:val="28"/>
                <w:lang w:eastAsia="ru-RU"/>
              </w:rPr>
              <w:t xml:space="preserve">распределено на работу </w:t>
            </w:r>
            <w:r w:rsidRPr="006F6AA7">
              <w:rPr>
                <w:rFonts w:ascii="Times New Roman" w:hAnsi="Times New Roman"/>
                <w:color w:val="000000" w:themeColor="text1"/>
                <w:sz w:val="28"/>
                <w:szCs w:val="28"/>
                <w:lang w:eastAsia="ru-RU"/>
              </w:rPr>
              <w:t xml:space="preserve">в образовательные учреждения других регионов </w:t>
            </w:r>
          </w:p>
        </w:tc>
        <w:tc>
          <w:tcPr>
            <w:tcW w:w="1984" w:type="dxa"/>
          </w:tcPr>
          <w:p w:rsidR="006F6AA7" w:rsidRPr="006F6AA7" w:rsidRDefault="006F6AA7" w:rsidP="00F50E7F">
            <w:pPr>
              <w:ind w:right="-285" w:firstLine="0"/>
              <w:jc w:val="center"/>
              <w:rPr>
                <w:rFonts w:ascii="Times New Roman" w:hAnsi="Times New Roman"/>
                <w:color w:val="000000" w:themeColor="text1"/>
                <w:sz w:val="28"/>
                <w:szCs w:val="28"/>
              </w:rPr>
            </w:pPr>
            <w:r w:rsidRPr="006F6AA7">
              <w:rPr>
                <w:rFonts w:ascii="Times New Roman" w:hAnsi="Times New Roman"/>
                <w:color w:val="000000" w:themeColor="text1"/>
                <w:sz w:val="28"/>
                <w:szCs w:val="28"/>
              </w:rPr>
              <w:t>6 (8,2%)</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sz w:val="28"/>
                <w:szCs w:val="28"/>
              </w:rPr>
              <w:t xml:space="preserve">- </w:t>
            </w:r>
            <w:r w:rsidRPr="006F6AA7">
              <w:rPr>
                <w:rFonts w:ascii="Times New Roman" w:hAnsi="Times New Roman"/>
                <w:sz w:val="28"/>
                <w:szCs w:val="28"/>
                <w:lang w:eastAsia="ru-RU"/>
              </w:rPr>
              <w:t xml:space="preserve">распределено на работу </w:t>
            </w:r>
            <w:r w:rsidRPr="006F6AA7">
              <w:rPr>
                <w:rFonts w:ascii="Times New Roman" w:hAnsi="Times New Roman"/>
                <w:sz w:val="28"/>
                <w:szCs w:val="28"/>
              </w:rPr>
              <w:t>не по специальности</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4 (5,4%)</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color w:val="000000" w:themeColor="text1"/>
                <w:sz w:val="28"/>
                <w:szCs w:val="28"/>
              </w:rPr>
              <w:t>- продолжают обучение</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13 (17,8%)</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color w:val="000000" w:themeColor="text1"/>
                <w:sz w:val="28"/>
                <w:szCs w:val="28"/>
              </w:rPr>
              <w:t>- подлежат призыву в Вооружённые Силы РФ</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10 (13,6%)</w:t>
            </w:r>
          </w:p>
        </w:tc>
      </w:tr>
      <w:tr w:rsidR="006F6AA7" w:rsidRPr="006F6AA7" w:rsidTr="00F50E7F">
        <w:tc>
          <w:tcPr>
            <w:tcW w:w="7655" w:type="dxa"/>
          </w:tcPr>
          <w:p w:rsidR="006F6AA7" w:rsidRPr="006F6AA7" w:rsidRDefault="006F6AA7" w:rsidP="00F50E7F">
            <w:pPr>
              <w:ind w:right="-285" w:firstLine="0"/>
              <w:rPr>
                <w:rFonts w:ascii="Times New Roman" w:hAnsi="Times New Roman"/>
                <w:sz w:val="28"/>
                <w:szCs w:val="28"/>
              </w:rPr>
            </w:pPr>
            <w:r w:rsidRPr="006F6AA7">
              <w:rPr>
                <w:rFonts w:ascii="Times New Roman" w:hAnsi="Times New Roman"/>
                <w:color w:val="000000" w:themeColor="text1"/>
                <w:sz w:val="28"/>
                <w:szCs w:val="28"/>
              </w:rPr>
              <w:t>- находятся в отпуске по уходу за ребёнком</w:t>
            </w:r>
          </w:p>
        </w:tc>
        <w:tc>
          <w:tcPr>
            <w:tcW w:w="1984" w:type="dxa"/>
          </w:tcPr>
          <w:p w:rsidR="006F6AA7" w:rsidRPr="006F6AA7" w:rsidRDefault="006F6AA7" w:rsidP="00F50E7F">
            <w:pPr>
              <w:ind w:right="-285" w:firstLine="0"/>
              <w:jc w:val="center"/>
              <w:rPr>
                <w:rFonts w:ascii="Times New Roman" w:hAnsi="Times New Roman"/>
                <w:sz w:val="28"/>
                <w:szCs w:val="28"/>
              </w:rPr>
            </w:pPr>
            <w:r w:rsidRPr="006F6AA7">
              <w:rPr>
                <w:rFonts w:ascii="Times New Roman" w:hAnsi="Times New Roman"/>
                <w:sz w:val="28"/>
                <w:szCs w:val="28"/>
              </w:rPr>
              <w:t>5 (6,8%)</w:t>
            </w:r>
          </w:p>
        </w:tc>
      </w:tr>
    </w:tbl>
    <w:p w:rsidR="006F6AA7" w:rsidRPr="006F6AA7" w:rsidRDefault="006F6AA7" w:rsidP="006F6AA7">
      <w:pPr>
        <w:shd w:val="clear" w:color="auto" w:fill="FFFFFF"/>
        <w:spacing w:after="0" w:line="240" w:lineRule="auto"/>
        <w:ind w:right="-285" w:firstLine="709"/>
        <w:jc w:val="both"/>
        <w:rPr>
          <w:rFonts w:ascii="Times New Roman" w:hAnsi="Times New Roman"/>
          <w:color w:val="000000"/>
          <w:sz w:val="28"/>
          <w:szCs w:val="28"/>
        </w:rPr>
      </w:pPr>
      <w:r w:rsidRPr="006F6AA7">
        <w:rPr>
          <w:rFonts w:ascii="Times New Roman" w:hAnsi="Times New Roman"/>
          <w:color w:val="000000"/>
          <w:sz w:val="28"/>
          <w:szCs w:val="28"/>
        </w:rPr>
        <w:t xml:space="preserve">Таким образом, можно отметить стабильную положительную динамику </w:t>
      </w:r>
      <w:proofErr w:type="gramStart"/>
      <w:r w:rsidRPr="006F6AA7">
        <w:rPr>
          <w:rFonts w:ascii="Times New Roman" w:hAnsi="Times New Roman"/>
          <w:color w:val="000000"/>
          <w:sz w:val="28"/>
          <w:szCs w:val="28"/>
        </w:rPr>
        <w:t>повышения показателей трудоустройства выпускников вуза</w:t>
      </w:r>
      <w:proofErr w:type="gramEnd"/>
      <w:r w:rsidRPr="006F6AA7">
        <w:rPr>
          <w:rFonts w:ascii="Times New Roman" w:hAnsi="Times New Roman"/>
          <w:color w:val="000000"/>
          <w:sz w:val="28"/>
          <w:szCs w:val="28"/>
        </w:rPr>
        <w:t xml:space="preserve">. </w:t>
      </w:r>
    </w:p>
    <w:p w:rsidR="006F6AA7" w:rsidRPr="006F6AA7" w:rsidRDefault="006F6AA7" w:rsidP="006F6AA7">
      <w:pPr>
        <w:shd w:val="clear" w:color="auto" w:fill="FFFFFF"/>
        <w:spacing w:after="0" w:line="240" w:lineRule="auto"/>
        <w:ind w:right="-285" w:firstLine="709"/>
        <w:jc w:val="both"/>
        <w:rPr>
          <w:rFonts w:ascii="Times New Roman" w:hAnsi="Times New Roman"/>
          <w:color w:val="000000"/>
          <w:sz w:val="28"/>
          <w:szCs w:val="28"/>
        </w:rPr>
      </w:pPr>
      <w:r w:rsidRPr="006F6AA7">
        <w:rPr>
          <w:rFonts w:ascii="Times New Roman" w:hAnsi="Times New Roman"/>
          <w:color w:val="000000"/>
          <w:sz w:val="28"/>
          <w:szCs w:val="28"/>
        </w:rPr>
        <w:t xml:space="preserve">Вместе с тем для организации эффективного содействия трудоустройству выпускников необходимо рассмотреть вопрос об информировании потенциальных работодателей с профилями, по которым получили образование выпускники, о сферах применения знаний, полученных выпускниками в ходе </w:t>
      </w:r>
      <w:proofErr w:type="gramStart"/>
      <w:r w:rsidRPr="006F6AA7">
        <w:rPr>
          <w:rFonts w:ascii="Times New Roman" w:hAnsi="Times New Roman"/>
          <w:color w:val="000000"/>
          <w:sz w:val="28"/>
          <w:szCs w:val="28"/>
        </w:rPr>
        <w:t>обучения по</w:t>
      </w:r>
      <w:proofErr w:type="gramEnd"/>
      <w:r w:rsidRPr="006F6AA7">
        <w:rPr>
          <w:rFonts w:ascii="Times New Roman" w:hAnsi="Times New Roman"/>
          <w:color w:val="000000"/>
          <w:sz w:val="28"/>
          <w:szCs w:val="28"/>
        </w:rPr>
        <w:t xml:space="preserve"> конкретным направлениям/профилям подготовки. </w:t>
      </w:r>
      <w:proofErr w:type="gramStart"/>
      <w:r w:rsidRPr="006F6AA7">
        <w:rPr>
          <w:rFonts w:ascii="Times New Roman" w:hAnsi="Times New Roman"/>
          <w:color w:val="000000" w:themeColor="text1"/>
          <w:sz w:val="28"/>
          <w:szCs w:val="28"/>
        </w:rPr>
        <w:t>Для активного сотрудничества с работодателями важны создание альбома профессий выпускников Ульяновского государственного педагогического университета имени И.Н. Ульянова и его размещение на сайте университета.</w:t>
      </w:r>
      <w:proofErr w:type="gramEnd"/>
      <w:r w:rsidRPr="006F6AA7">
        <w:rPr>
          <w:rFonts w:ascii="Times New Roman" w:hAnsi="Times New Roman"/>
          <w:color w:val="000000" w:themeColor="text1"/>
          <w:sz w:val="28"/>
          <w:szCs w:val="28"/>
        </w:rPr>
        <w:t xml:space="preserve"> В целях выстраивания совместной работы по содействию трудоустройству </w:t>
      </w:r>
      <w:r w:rsidRPr="006F6AA7">
        <w:rPr>
          <w:rFonts w:ascii="Times New Roman" w:hAnsi="Times New Roman"/>
          <w:sz w:val="28"/>
          <w:szCs w:val="28"/>
        </w:rPr>
        <w:t xml:space="preserve">выпускников университета требуется более тесное сотрудничество факультетов с Центром содействия трудоустройству выпускников. Кафедрам университета следует проявлять активное участие в процессе трудоустройства выпускников. Для </w:t>
      </w:r>
      <w:r w:rsidRPr="006F6AA7">
        <w:rPr>
          <w:rFonts w:ascii="Times New Roman" w:hAnsi="Times New Roman"/>
          <w:sz w:val="28"/>
          <w:szCs w:val="28"/>
        </w:rPr>
        <w:lastRenderedPageBreak/>
        <w:t xml:space="preserve">студентов </w:t>
      </w:r>
      <w:proofErr w:type="spellStart"/>
      <w:r w:rsidRPr="006F6AA7">
        <w:rPr>
          <w:rFonts w:ascii="Times New Roman" w:hAnsi="Times New Roman"/>
          <w:sz w:val="28"/>
          <w:szCs w:val="28"/>
        </w:rPr>
        <w:t>предвыпускных</w:t>
      </w:r>
      <w:proofErr w:type="spellEnd"/>
      <w:r w:rsidRPr="006F6AA7">
        <w:rPr>
          <w:rFonts w:ascii="Times New Roman" w:hAnsi="Times New Roman"/>
          <w:sz w:val="28"/>
          <w:szCs w:val="28"/>
        </w:rPr>
        <w:t xml:space="preserve"> и выпускных курсов должны быть организованы семинары по правовой грамотности, по правилам написания резюме и др. Для адаптации студентов и выпускников к рынку труда возникает необходимость в </w:t>
      </w:r>
      <w:r w:rsidRPr="006F6AA7">
        <w:rPr>
          <w:rFonts w:ascii="Times New Roman" w:eastAsia="Times New Roman" w:hAnsi="Times New Roman"/>
          <w:sz w:val="28"/>
          <w:szCs w:val="28"/>
          <w:lang w:eastAsia="ru-RU"/>
        </w:rPr>
        <w:t xml:space="preserve">создании студенческого объединения при </w:t>
      </w:r>
      <w:r w:rsidRPr="006F6AA7">
        <w:rPr>
          <w:rFonts w:ascii="Times New Roman" w:hAnsi="Times New Roman"/>
          <w:sz w:val="28"/>
          <w:szCs w:val="28"/>
        </w:rPr>
        <w:t>Центре содействия трудоустройству выпускников</w:t>
      </w:r>
      <w:r w:rsidRPr="006F6AA7">
        <w:rPr>
          <w:rFonts w:ascii="Times New Roman" w:eastAsia="Times New Roman" w:hAnsi="Times New Roman"/>
          <w:color w:val="000000" w:themeColor="text1"/>
          <w:sz w:val="28"/>
          <w:szCs w:val="28"/>
          <w:lang w:eastAsia="ru-RU"/>
        </w:rPr>
        <w:t>.</w:t>
      </w:r>
    </w:p>
    <w:p w:rsidR="006F6AA7" w:rsidRPr="006F6AA7" w:rsidRDefault="006F6AA7" w:rsidP="006F6AA7">
      <w:pPr>
        <w:shd w:val="clear" w:color="auto" w:fill="FFFFFF"/>
        <w:spacing w:after="0" w:line="240" w:lineRule="auto"/>
        <w:ind w:right="-285" w:firstLine="708"/>
        <w:jc w:val="both"/>
        <w:rPr>
          <w:rFonts w:ascii="Times New Roman" w:eastAsia="Times New Roman" w:hAnsi="Times New Roman"/>
          <w:b/>
          <w:sz w:val="28"/>
          <w:szCs w:val="28"/>
          <w:lang w:eastAsia="ru-RU"/>
        </w:rPr>
      </w:pPr>
      <w:r w:rsidRPr="006F6AA7">
        <w:rPr>
          <w:rFonts w:ascii="Times New Roman" w:eastAsia="Times New Roman" w:hAnsi="Times New Roman"/>
          <w:b/>
          <w:sz w:val="28"/>
          <w:szCs w:val="28"/>
          <w:lang w:eastAsia="ru-RU"/>
        </w:rPr>
        <w:t xml:space="preserve">                                   </w:t>
      </w:r>
    </w:p>
    <w:p w:rsidR="006F6AA7" w:rsidRPr="006F6AA7" w:rsidRDefault="006F6AA7" w:rsidP="006F6AA7">
      <w:pPr>
        <w:shd w:val="clear" w:color="auto" w:fill="FFFFFF"/>
        <w:spacing w:after="0" w:line="240" w:lineRule="auto"/>
        <w:ind w:right="-285" w:firstLine="708"/>
        <w:jc w:val="center"/>
        <w:rPr>
          <w:rFonts w:ascii="Times New Roman" w:eastAsia="Times New Roman" w:hAnsi="Times New Roman"/>
          <w:b/>
          <w:sz w:val="28"/>
          <w:szCs w:val="28"/>
          <w:lang w:eastAsia="ru-RU"/>
        </w:rPr>
      </w:pPr>
      <w:r w:rsidRPr="006F6AA7">
        <w:rPr>
          <w:rFonts w:ascii="Times New Roman" w:eastAsia="Times New Roman" w:hAnsi="Times New Roman"/>
          <w:b/>
          <w:sz w:val="28"/>
          <w:szCs w:val="28"/>
          <w:lang w:eastAsia="ru-RU"/>
        </w:rPr>
        <w:t>Учёный совет постановляет:</w:t>
      </w:r>
    </w:p>
    <w:p w:rsidR="006F6AA7" w:rsidRPr="006F6AA7" w:rsidRDefault="006F6AA7" w:rsidP="006F6AA7">
      <w:pPr>
        <w:shd w:val="clear" w:color="auto" w:fill="FFFFFF"/>
        <w:tabs>
          <w:tab w:val="left" w:pos="426"/>
        </w:tabs>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sz w:val="28"/>
          <w:szCs w:val="28"/>
          <w:lang w:eastAsia="ru-RU"/>
        </w:rPr>
        <w:t xml:space="preserve">1.Разработать альбом профессий выпускников </w:t>
      </w:r>
      <w:proofErr w:type="spellStart"/>
      <w:r w:rsidRPr="006F6AA7">
        <w:rPr>
          <w:rFonts w:ascii="Times New Roman" w:eastAsia="Times New Roman" w:hAnsi="Times New Roman"/>
          <w:sz w:val="28"/>
          <w:szCs w:val="28"/>
          <w:lang w:eastAsia="ru-RU"/>
        </w:rPr>
        <w:t>УлГПУ</w:t>
      </w:r>
      <w:proofErr w:type="spellEnd"/>
      <w:r w:rsidRPr="006F6AA7">
        <w:rPr>
          <w:rFonts w:ascii="Times New Roman" w:eastAsia="Times New Roman" w:hAnsi="Times New Roman"/>
          <w:sz w:val="28"/>
          <w:szCs w:val="28"/>
          <w:lang w:eastAsia="ru-RU"/>
        </w:rPr>
        <w:t xml:space="preserve">, </w:t>
      </w:r>
      <w:proofErr w:type="gramStart"/>
      <w:r w:rsidRPr="006F6AA7">
        <w:rPr>
          <w:rFonts w:ascii="Times New Roman" w:eastAsia="Times New Roman" w:hAnsi="Times New Roman"/>
          <w:sz w:val="28"/>
          <w:szCs w:val="28"/>
          <w:lang w:eastAsia="ru-RU"/>
        </w:rPr>
        <w:t>разместить его</w:t>
      </w:r>
      <w:proofErr w:type="gramEnd"/>
      <w:r w:rsidRPr="006F6AA7">
        <w:rPr>
          <w:rFonts w:ascii="Times New Roman" w:eastAsia="Times New Roman" w:hAnsi="Times New Roman"/>
          <w:sz w:val="28"/>
          <w:szCs w:val="28"/>
          <w:lang w:eastAsia="ru-RU"/>
        </w:rPr>
        <w:t xml:space="preserve"> на сайте университета и довести содержащуюся в нём информацию до сведения потенциальных работодателей. </w:t>
      </w:r>
    </w:p>
    <w:p w:rsidR="006F6AA7" w:rsidRPr="006F6AA7" w:rsidRDefault="006F6AA7" w:rsidP="006F6AA7">
      <w:pPr>
        <w:shd w:val="clear" w:color="auto" w:fill="FFFFFF"/>
        <w:spacing w:after="0" w:line="240" w:lineRule="auto"/>
        <w:ind w:right="-285"/>
        <w:jc w:val="both"/>
        <w:rPr>
          <w:rFonts w:ascii="Times New Roman" w:hAnsi="Times New Roman"/>
          <w:sz w:val="28"/>
          <w:szCs w:val="28"/>
        </w:rPr>
      </w:pPr>
      <w:r w:rsidRPr="006F6AA7">
        <w:rPr>
          <w:rFonts w:ascii="Times New Roman" w:hAnsi="Times New Roman"/>
          <w:i/>
          <w:sz w:val="28"/>
          <w:szCs w:val="28"/>
        </w:rPr>
        <w:t>Отв.:</w:t>
      </w:r>
      <w:r w:rsidRPr="006F6AA7">
        <w:rPr>
          <w:rFonts w:ascii="Times New Roman" w:hAnsi="Times New Roman"/>
          <w:sz w:val="28"/>
          <w:szCs w:val="28"/>
        </w:rPr>
        <w:t xml:space="preserve"> директор Центра содействия трудоустройству выпускников.</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i/>
          <w:sz w:val="28"/>
          <w:szCs w:val="28"/>
          <w:lang w:eastAsia="ru-RU"/>
        </w:rPr>
        <w:t>Срок:</w:t>
      </w:r>
      <w:r w:rsidRPr="006F6AA7">
        <w:rPr>
          <w:rFonts w:ascii="Times New Roman" w:eastAsia="Times New Roman" w:hAnsi="Times New Roman"/>
          <w:sz w:val="28"/>
          <w:szCs w:val="28"/>
          <w:lang w:eastAsia="ru-RU"/>
        </w:rPr>
        <w:t xml:space="preserve"> до 01.03.2018 г.</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sz w:val="28"/>
          <w:szCs w:val="28"/>
          <w:lang w:eastAsia="ru-RU"/>
        </w:rPr>
        <w:t xml:space="preserve">2.Создать студенческое объединение </w:t>
      </w:r>
      <w:r w:rsidRPr="006F6AA7">
        <w:rPr>
          <w:rFonts w:ascii="Times New Roman" w:eastAsia="Times New Roman" w:hAnsi="Times New Roman"/>
          <w:color w:val="000000" w:themeColor="text1"/>
          <w:sz w:val="28"/>
          <w:szCs w:val="28"/>
          <w:lang w:eastAsia="ru-RU"/>
        </w:rPr>
        <w:t xml:space="preserve">при </w:t>
      </w:r>
      <w:r w:rsidRPr="006F6AA7">
        <w:rPr>
          <w:rFonts w:ascii="Times New Roman" w:hAnsi="Times New Roman"/>
          <w:sz w:val="28"/>
          <w:szCs w:val="28"/>
        </w:rPr>
        <w:t>Центре содействия трудоустройству выпускников</w:t>
      </w:r>
      <w:r w:rsidRPr="006F6AA7">
        <w:rPr>
          <w:rFonts w:ascii="Times New Roman" w:eastAsia="Times New Roman" w:hAnsi="Times New Roman"/>
          <w:sz w:val="28"/>
          <w:szCs w:val="28"/>
          <w:lang w:eastAsia="ru-RU"/>
        </w:rPr>
        <w:t xml:space="preserve"> для оказания помощи студентам и выпускникам в решении вопросов профессиональной подготовки и самоопределения.</w:t>
      </w:r>
    </w:p>
    <w:p w:rsidR="006F6AA7" w:rsidRPr="006F6AA7" w:rsidRDefault="006F6AA7" w:rsidP="006F6AA7">
      <w:pPr>
        <w:shd w:val="clear" w:color="auto" w:fill="FFFFFF"/>
        <w:spacing w:after="0" w:line="240" w:lineRule="auto"/>
        <w:ind w:right="-285"/>
        <w:jc w:val="both"/>
        <w:rPr>
          <w:rFonts w:ascii="Times New Roman" w:hAnsi="Times New Roman"/>
          <w:sz w:val="28"/>
          <w:szCs w:val="28"/>
        </w:rPr>
      </w:pPr>
      <w:r w:rsidRPr="006F6AA7">
        <w:rPr>
          <w:rFonts w:ascii="Times New Roman" w:hAnsi="Times New Roman"/>
          <w:i/>
          <w:sz w:val="28"/>
          <w:szCs w:val="28"/>
        </w:rPr>
        <w:t>Отв.:</w:t>
      </w:r>
      <w:r w:rsidRPr="006F6AA7">
        <w:rPr>
          <w:rFonts w:ascii="Times New Roman" w:hAnsi="Times New Roman"/>
          <w:sz w:val="28"/>
          <w:szCs w:val="28"/>
        </w:rPr>
        <w:t xml:space="preserve"> директор Центра содействия трудоустройству выпускников.</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i/>
          <w:sz w:val="28"/>
          <w:szCs w:val="28"/>
          <w:lang w:eastAsia="ru-RU"/>
        </w:rPr>
        <w:t>Срок:</w:t>
      </w:r>
      <w:r w:rsidRPr="006F6AA7">
        <w:rPr>
          <w:rFonts w:ascii="Times New Roman" w:eastAsia="Times New Roman" w:hAnsi="Times New Roman"/>
          <w:sz w:val="28"/>
          <w:szCs w:val="28"/>
          <w:lang w:eastAsia="ru-RU"/>
        </w:rPr>
        <w:t xml:space="preserve"> до 15.11.2017 г.</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sz w:val="28"/>
          <w:szCs w:val="28"/>
          <w:lang w:eastAsia="ru-RU"/>
        </w:rPr>
        <w:t xml:space="preserve">3.Назначить на факультетах ответственных за содействие трудоустройству выпускников и взаимодействие с Центром содействия трудоустройству выпускников, организациями и </w:t>
      </w:r>
      <w:proofErr w:type="spellStart"/>
      <w:proofErr w:type="gramStart"/>
      <w:r w:rsidRPr="006F6AA7">
        <w:rPr>
          <w:rFonts w:ascii="Times New Roman" w:eastAsia="Times New Roman" w:hAnsi="Times New Roman"/>
          <w:sz w:val="28"/>
          <w:szCs w:val="28"/>
          <w:lang w:eastAsia="ru-RU"/>
        </w:rPr>
        <w:t>предприятиями-потенциальными</w:t>
      </w:r>
      <w:proofErr w:type="spellEnd"/>
      <w:proofErr w:type="gramEnd"/>
      <w:r w:rsidRPr="006F6AA7">
        <w:rPr>
          <w:rFonts w:ascii="Times New Roman" w:eastAsia="Times New Roman" w:hAnsi="Times New Roman"/>
          <w:sz w:val="28"/>
          <w:szCs w:val="28"/>
          <w:lang w:eastAsia="ru-RU"/>
        </w:rPr>
        <w:t xml:space="preserve"> работодателями. </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i/>
          <w:sz w:val="28"/>
          <w:szCs w:val="28"/>
          <w:lang w:eastAsia="ru-RU"/>
        </w:rPr>
        <w:t>Отв.:</w:t>
      </w:r>
      <w:r w:rsidRPr="006F6AA7">
        <w:rPr>
          <w:rFonts w:ascii="Times New Roman" w:eastAsia="Times New Roman" w:hAnsi="Times New Roman"/>
          <w:sz w:val="28"/>
          <w:szCs w:val="28"/>
          <w:lang w:eastAsia="ru-RU"/>
        </w:rPr>
        <w:t> деканы факультетов.</w:t>
      </w:r>
    </w:p>
    <w:p w:rsidR="006F6AA7" w:rsidRPr="006F6AA7" w:rsidRDefault="006F6AA7" w:rsidP="006F6AA7">
      <w:pPr>
        <w:widowControl w:val="0"/>
        <w:shd w:val="clear" w:color="auto" w:fill="FFFFFF"/>
        <w:autoSpaceDE w:val="0"/>
        <w:autoSpaceDN w:val="0"/>
        <w:adjustRightInd w:val="0"/>
        <w:spacing w:after="0" w:line="240" w:lineRule="auto"/>
        <w:ind w:right="-285"/>
        <w:jc w:val="both"/>
        <w:rPr>
          <w:color w:val="000000" w:themeColor="text1"/>
          <w:spacing w:val="-9"/>
          <w:sz w:val="28"/>
          <w:szCs w:val="28"/>
        </w:rPr>
      </w:pPr>
      <w:r w:rsidRPr="006F6AA7">
        <w:rPr>
          <w:rFonts w:ascii="Times New Roman" w:eastAsia="Times New Roman" w:hAnsi="Times New Roman"/>
          <w:i/>
          <w:sz w:val="28"/>
          <w:szCs w:val="28"/>
          <w:lang w:eastAsia="ru-RU"/>
        </w:rPr>
        <w:t xml:space="preserve">Срок: </w:t>
      </w:r>
      <w:r w:rsidRPr="006F6AA7">
        <w:rPr>
          <w:rFonts w:ascii="Times New Roman" w:eastAsia="Times New Roman" w:hAnsi="Times New Roman"/>
          <w:sz w:val="28"/>
          <w:szCs w:val="28"/>
          <w:lang w:eastAsia="ru-RU"/>
        </w:rPr>
        <w:t>до 16.10.2017 г.</w:t>
      </w:r>
    </w:p>
    <w:p w:rsidR="006F6AA7" w:rsidRPr="006F6AA7" w:rsidRDefault="006F6AA7" w:rsidP="006F6AA7">
      <w:pPr>
        <w:widowControl w:val="0"/>
        <w:shd w:val="clear" w:color="auto" w:fill="FFFFFF"/>
        <w:autoSpaceDE w:val="0"/>
        <w:autoSpaceDN w:val="0"/>
        <w:adjustRightInd w:val="0"/>
        <w:spacing w:after="0" w:line="240" w:lineRule="auto"/>
        <w:ind w:right="-285"/>
        <w:jc w:val="both"/>
        <w:rPr>
          <w:rFonts w:ascii="Times New Roman" w:hAnsi="Times New Roman"/>
          <w:sz w:val="28"/>
          <w:szCs w:val="28"/>
        </w:rPr>
      </w:pPr>
      <w:r w:rsidRPr="006F6AA7">
        <w:rPr>
          <w:rFonts w:ascii="Times New Roman" w:eastAsia="Times New Roman" w:hAnsi="Times New Roman"/>
          <w:color w:val="000000" w:themeColor="text1"/>
          <w:sz w:val="28"/>
          <w:szCs w:val="28"/>
          <w:lang w:eastAsia="ru-RU"/>
        </w:rPr>
        <w:t>4.Включить в планы работы факультетов мероприятия, связанные с тематикой трудоустройства, семинары по правовой грамотности</w:t>
      </w:r>
      <w:r w:rsidRPr="006F6AA7">
        <w:rPr>
          <w:rFonts w:ascii="Times New Roman" w:eastAsia="Times New Roman" w:hAnsi="Times New Roman"/>
          <w:sz w:val="28"/>
          <w:szCs w:val="28"/>
          <w:lang w:eastAsia="ru-RU"/>
        </w:rPr>
        <w:t xml:space="preserve">, правилам написания резюме и др. </w:t>
      </w:r>
    </w:p>
    <w:p w:rsidR="006F6AA7" w:rsidRPr="006F6AA7" w:rsidRDefault="006F6AA7" w:rsidP="006F6AA7">
      <w:pPr>
        <w:shd w:val="clear" w:color="auto" w:fill="FFFFFF"/>
        <w:spacing w:after="0" w:line="240" w:lineRule="auto"/>
        <w:ind w:right="-285"/>
        <w:jc w:val="both"/>
        <w:rPr>
          <w:rFonts w:ascii="Times New Roman" w:hAnsi="Times New Roman"/>
          <w:sz w:val="28"/>
          <w:szCs w:val="28"/>
        </w:rPr>
      </w:pPr>
      <w:r w:rsidRPr="006F6AA7">
        <w:rPr>
          <w:rFonts w:ascii="Times New Roman" w:hAnsi="Times New Roman"/>
          <w:i/>
          <w:sz w:val="28"/>
          <w:szCs w:val="28"/>
        </w:rPr>
        <w:t>Отв.:</w:t>
      </w:r>
      <w:r w:rsidRPr="006F6AA7">
        <w:rPr>
          <w:rFonts w:ascii="Times New Roman" w:hAnsi="Times New Roman"/>
          <w:sz w:val="28"/>
          <w:szCs w:val="28"/>
        </w:rPr>
        <w:t xml:space="preserve"> деканы факультетов.</w:t>
      </w:r>
    </w:p>
    <w:p w:rsidR="006F6AA7" w:rsidRPr="006F6AA7" w:rsidRDefault="006F6AA7" w:rsidP="006F6AA7">
      <w:pPr>
        <w:shd w:val="clear" w:color="auto" w:fill="FFFFFF"/>
        <w:spacing w:after="0" w:line="240" w:lineRule="auto"/>
        <w:ind w:right="-285"/>
        <w:jc w:val="both"/>
        <w:rPr>
          <w:rFonts w:ascii="Times New Roman" w:eastAsia="Times New Roman" w:hAnsi="Times New Roman"/>
          <w:sz w:val="28"/>
          <w:szCs w:val="28"/>
          <w:lang w:eastAsia="ru-RU"/>
        </w:rPr>
      </w:pPr>
      <w:r w:rsidRPr="006F6AA7">
        <w:rPr>
          <w:rFonts w:ascii="Times New Roman" w:eastAsia="Times New Roman" w:hAnsi="Times New Roman"/>
          <w:i/>
          <w:sz w:val="28"/>
          <w:szCs w:val="28"/>
          <w:lang w:eastAsia="ru-RU"/>
        </w:rPr>
        <w:t>Срок:</w:t>
      </w:r>
      <w:r w:rsidRPr="006F6AA7">
        <w:rPr>
          <w:rFonts w:ascii="Times New Roman" w:eastAsia="Times New Roman" w:hAnsi="Times New Roman"/>
          <w:sz w:val="28"/>
          <w:szCs w:val="28"/>
          <w:lang w:eastAsia="ru-RU"/>
        </w:rPr>
        <w:t xml:space="preserve"> до 25.10.2017 г.</w:t>
      </w:r>
    </w:p>
    <w:p w:rsidR="006F6AA7" w:rsidRPr="006F6AA7" w:rsidRDefault="006F6AA7" w:rsidP="005A4DC2">
      <w:pPr>
        <w:shd w:val="clear" w:color="auto" w:fill="FFFFFF"/>
        <w:spacing w:after="0" w:line="240" w:lineRule="auto"/>
        <w:ind w:right="-1"/>
        <w:jc w:val="both"/>
        <w:rPr>
          <w:rFonts w:ascii="Times New Roman" w:hAnsi="Times New Roman"/>
          <w:b/>
          <w:sz w:val="28"/>
          <w:szCs w:val="28"/>
        </w:rPr>
      </w:pPr>
    </w:p>
    <w:p w:rsidR="005A4DC2" w:rsidRDefault="005A4DC2" w:rsidP="005A4DC2">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(Голосовали единогласно)</w:t>
      </w:r>
    </w:p>
    <w:p w:rsidR="005A4DC2" w:rsidRDefault="005A4DC2" w:rsidP="00253411">
      <w:pPr>
        <w:shd w:val="clear" w:color="auto" w:fill="FFFFFF"/>
        <w:spacing w:after="0" w:line="240" w:lineRule="auto"/>
        <w:ind w:right="-1"/>
        <w:jc w:val="both"/>
        <w:rPr>
          <w:rFonts w:ascii="Times New Roman" w:hAnsi="Times New Roman"/>
          <w:sz w:val="28"/>
          <w:szCs w:val="28"/>
        </w:rPr>
      </w:pPr>
    </w:p>
    <w:p w:rsidR="005A4DC2" w:rsidRDefault="005A4DC2" w:rsidP="00253411">
      <w:pPr>
        <w:shd w:val="clear" w:color="auto" w:fill="FFFFFF"/>
        <w:spacing w:after="0" w:line="240" w:lineRule="auto"/>
        <w:ind w:right="-1"/>
        <w:jc w:val="both"/>
        <w:rPr>
          <w:rFonts w:ascii="Times New Roman" w:hAnsi="Times New Roman"/>
          <w:sz w:val="28"/>
          <w:szCs w:val="28"/>
        </w:rPr>
      </w:pPr>
    </w:p>
    <w:p w:rsidR="005A4DC2" w:rsidRDefault="005A4DC2" w:rsidP="00253411">
      <w:pPr>
        <w:shd w:val="clear" w:color="auto" w:fill="FFFFFF"/>
        <w:spacing w:after="0" w:line="240" w:lineRule="auto"/>
        <w:ind w:right="-1"/>
        <w:jc w:val="both"/>
        <w:rPr>
          <w:rFonts w:ascii="Times New Roman" w:hAnsi="Times New Roman"/>
          <w:sz w:val="28"/>
          <w:szCs w:val="28"/>
        </w:rPr>
      </w:pPr>
    </w:p>
    <w:p w:rsidR="00253411" w:rsidRPr="00253411" w:rsidRDefault="00253411" w:rsidP="00253411">
      <w:pPr>
        <w:shd w:val="clear" w:color="auto" w:fill="FFFFFF"/>
        <w:spacing w:after="0" w:line="240" w:lineRule="auto"/>
        <w:ind w:right="-1"/>
        <w:jc w:val="both"/>
        <w:rPr>
          <w:rFonts w:ascii="Times New Roman" w:eastAsia="Times New Roman" w:hAnsi="Times New Roman"/>
          <w:sz w:val="28"/>
          <w:szCs w:val="28"/>
          <w:lang w:eastAsia="ru-RU"/>
        </w:rPr>
      </w:pPr>
    </w:p>
    <w:sectPr w:rsidR="00253411" w:rsidRPr="00253411" w:rsidSect="00395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1D3"/>
    <w:multiLevelType w:val="hybridMultilevel"/>
    <w:tmpl w:val="3AD8CEF8"/>
    <w:lvl w:ilvl="0" w:tplc="BCF48C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F60F4E"/>
    <w:multiLevelType w:val="multilevel"/>
    <w:tmpl w:val="53F0737A"/>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5B0"/>
    <w:rsid w:val="00036BE3"/>
    <w:rsid w:val="00037990"/>
    <w:rsid w:val="000C35A9"/>
    <w:rsid w:val="000D4B63"/>
    <w:rsid w:val="000E194C"/>
    <w:rsid w:val="00107F9E"/>
    <w:rsid w:val="00141FC9"/>
    <w:rsid w:val="001B500D"/>
    <w:rsid w:val="001E2596"/>
    <w:rsid w:val="00253411"/>
    <w:rsid w:val="002853DB"/>
    <w:rsid w:val="002B0B64"/>
    <w:rsid w:val="002C4D09"/>
    <w:rsid w:val="002F5267"/>
    <w:rsid w:val="002F66E3"/>
    <w:rsid w:val="00353ED1"/>
    <w:rsid w:val="00395DAA"/>
    <w:rsid w:val="004C168D"/>
    <w:rsid w:val="004C6666"/>
    <w:rsid w:val="0056758C"/>
    <w:rsid w:val="005763A3"/>
    <w:rsid w:val="00584B02"/>
    <w:rsid w:val="005A4DC2"/>
    <w:rsid w:val="005C5970"/>
    <w:rsid w:val="005E45C1"/>
    <w:rsid w:val="005F5850"/>
    <w:rsid w:val="0064312C"/>
    <w:rsid w:val="00693E13"/>
    <w:rsid w:val="006C324C"/>
    <w:rsid w:val="006F5ECD"/>
    <w:rsid w:val="006F6AA7"/>
    <w:rsid w:val="0071406C"/>
    <w:rsid w:val="007C3D98"/>
    <w:rsid w:val="007D5052"/>
    <w:rsid w:val="0081051E"/>
    <w:rsid w:val="008211C9"/>
    <w:rsid w:val="008668A2"/>
    <w:rsid w:val="008F4591"/>
    <w:rsid w:val="0090778E"/>
    <w:rsid w:val="0091568B"/>
    <w:rsid w:val="00956B88"/>
    <w:rsid w:val="009D5393"/>
    <w:rsid w:val="009F0C0B"/>
    <w:rsid w:val="009F519F"/>
    <w:rsid w:val="00A5274A"/>
    <w:rsid w:val="00A77F9F"/>
    <w:rsid w:val="00AA1A50"/>
    <w:rsid w:val="00B778F1"/>
    <w:rsid w:val="00B972FD"/>
    <w:rsid w:val="00BD4DF6"/>
    <w:rsid w:val="00C27B20"/>
    <w:rsid w:val="00C67A80"/>
    <w:rsid w:val="00D11423"/>
    <w:rsid w:val="00DB6D2B"/>
    <w:rsid w:val="00DE5BCD"/>
    <w:rsid w:val="00E266B2"/>
    <w:rsid w:val="00E52474"/>
    <w:rsid w:val="00E7236D"/>
    <w:rsid w:val="00EE20E4"/>
    <w:rsid w:val="00EE43CE"/>
    <w:rsid w:val="00EF75B0"/>
    <w:rsid w:val="00F12B58"/>
    <w:rsid w:val="00F15079"/>
    <w:rsid w:val="00F27F6A"/>
    <w:rsid w:val="00F40575"/>
    <w:rsid w:val="00F704BE"/>
    <w:rsid w:val="00F9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B0"/>
    <w:pPr>
      <w:ind w:left="720"/>
      <w:contextualSpacing/>
    </w:pPr>
  </w:style>
  <w:style w:type="paragraph" w:customStyle="1" w:styleId="31">
    <w:name w:val="Основной текст с отступом 31"/>
    <w:basedOn w:val="a"/>
    <w:rsid w:val="00F27F6A"/>
    <w:pPr>
      <w:overflowPunct w:val="0"/>
      <w:autoSpaceDE w:val="0"/>
      <w:autoSpaceDN w:val="0"/>
      <w:adjustRightInd w:val="0"/>
      <w:spacing w:after="0" w:line="240" w:lineRule="auto"/>
      <w:ind w:left="2835" w:hanging="2835"/>
      <w:jc w:val="both"/>
    </w:pPr>
    <w:rPr>
      <w:rFonts w:ascii="Times New Roman" w:eastAsia="Times New Roman" w:hAnsi="Times New Roman"/>
      <w:sz w:val="24"/>
      <w:szCs w:val="20"/>
      <w:lang w:eastAsia="ru-RU"/>
    </w:rPr>
  </w:style>
  <w:style w:type="paragraph" w:customStyle="1" w:styleId="32">
    <w:name w:val="Основной текст с отступом 32"/>
    <w:basedOn w:val="a"/>
    <w:rsid w:val="009F519F"/>
    <w:pPr>
      <w:overflowPunct w:val="0"/>
      <w:autoSpaceDE w:val="0"/>
      <w:autoSpaceDN w:val="0"/>
      <w:adjustRightInd w:val="0"/>
      <w:spacing w:after="0" w:line="240" w:lineRule="auto"/>
      <w:ind w:left="2835" w:hanging="2835"/>
      <w:jc w:val="both"/>
    </w:pPr>
    <w:rPr>
      <w:rFonts w:ascii="Times New Roman" w:eastAsia="Times New Roman" w:hAnsi="Times New Roman"/>
      <w:sz w:val="24"/>
      <w:szCs w:val="20"/>
      <w:lang w:eastAsia="ru-RU"/>
    </w:rPr>
  </w:style>
  <w:style w:type="paragraph" w:customStyle="1" w:styleId="style51">
    <w:name w:val="style51"/>
    <w:basedOn w:val="a"/>
    <w:rsid w:val="009F519F"/>
    <w:pPr>
      <w:spacing w:before="100" w:beforeAutospacing="1" w:after="100" w:afterAutospacing="1" w:line="240" w:lineRule="auto"/>
    </w:pPr>
    <w:rPr>
      <w:rFonts w:ascii="Georgia" w:eastAsia="Times New Roman" w:hAnsi="Georgia"/>
      <w:b/>
      <w:bCs/>
      <w:color w:val="4CA3D0"/>
      <w:sz w:val="21"/>
      <w:szCs w:val="21"/>
      <w:lang w:eastAsia="ru-RU"/>
    </w:rPr>
  </w:style>
  <w:style w:type="character" w:customStyle="1" w:styleId="a4">
    <w:name w:val="Подпись к таблице_"/>
    <w:basedOn w:val="a0"/>
    <w:link w:val="1"/>
    <w:uiPriority w:val="99"/>
    <w:locked/>
    <w:rsid w:val="009F519F"/>
    <w:rPr>
      <w:rFonts w:ascii="Times New Roman" w:hAnsi="Times New Roman" w:cs="Times New Roman"/>
      <w:sz w:val="21"/>
      <w:szCs w:val="21"/>
      <w:shd w:val="clear" w:color="auto" w:fill="FFFFFF"/>
    </w:rPr>
  </w:style>
  <w:style w:type="paragraph" w:customStyle="1" w:styleId="1">
    <w:name w:val="Подпись к таблице1"/>
    <w:basedOn w:val="a"/>
    <w:link w:val="a4"/>
    <w:uiPriority w:val="99"/>
    <w:rsid w:val="009F519F"/>
    <w:pPr>
      <w:widowControl w:val="0"/>
      <w:shd w:val="clear" w:color="auto" w:fill="FFFFFF"/>
      <w:spacing w:after="0" w:line="250" w:lineRule="exact"/>
      <w:jc w:val="both"/>
    </w:pPr>
    <w:rPr>
      <w:rFonts w:ascii="Times New Roman" w:eastAsiaTheme="minorHAnsi" w:hAnsi="Times New Roman"/>
      <w:sz w:val="21"/>
      <w:szCs w:val="21"/>
    </w:rPr>
  </w:style>
  <w:style w:type="character" w:styleId="a5">
    <w:name w:val="Strong"/>
    <w:basedOn w:val="a0"/>
    <w:uiPriority w:val="22"/>
    <w:qFormat/>
    <w:rsid w:val="009F519F"/>
    <w:rPr>
      <w:b/>
      <w:bCs/>
    </w:rPr>
  </w:style>
  <w:style w:type="paragraph" w:styleId="a6">
    <w:name w:val="No Spacing"/>
    <w:link w:val="a7"/>
    <w:uiPriority w:val="1"/>
    <w:qFormat/>
    <w:rsid w:val="00BD4DF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BD4DF6"/>
    <w:rPr>
      <w:rFonts w:ascii="Calibri" w:eastAsia="Times New Roman" w:hAnsi="Calibri" w:cs="Times New Roman"/>
      <w:lang w:eastAsia="ru-RU"/>
    </w:rPr>
  </w:style>
  <w:style w:type="character" w:styleId="a8">
    <w:name w:val="Hyperlink"/>
    <w:uiPriority w:val="99"/>
    <w:unhideWhenUsed/>
    <w:rsid w:val="00BD4DF6"/>
    <w:rPr>
      <w:color w:val="0000FF"/>
      <w:u w:val="single"/>
    </w:rPr>
  </w:style>
  <w:style w:type="table" w:styleId="a9">
    <w:name w:val="Table Grid"/>
    <w:basedOn w:val="a1"/>
    <w:uiPriority w:val="59"/>
    <w:rsid w:val="006F6AA7"/>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60725">
      <w:bodyDiv w:val="1"/>
      <w:marLeft w:val="0"/>
      <w:marRight w:val="0"/>
      <w:marTop w:val="0"/>
      <w:marBottom w:val="0"/>
      <w:divBdr>
        <w:top w:val="none" w:sz="0" w:space="0" w:color="auto"/>
        <w:left w:val="none" w:sz="0" w:space="0" w:color="auto"/>
        <w:bottom w:val="none" w:sz="0" w:space="0" w:color="auto"/>
        <w:right w:val="none" w:sz="0" w:space="0" w:color="auto"/>
      </w:divBdr>
    </w:div>
    <w:div w:id="284771138">
      <w:bodyDiv w:val="1"/>
      <w:marLeft w:val="0"/>
      <w:marRight w:val="0"/>
      <w:marTop w:val="0"/>
      <w:marBottom w:val="0"/>
      <w:divBdr>
        <w:top w:val="none" w:sz="0" w:space="0" w:color="auto"/>
        <w:left w:val="none" w:sz="0" w:space="0" w:color="auto"/>
        <w:bottom w:val="none" w:sz="0" w:space="0" w:color="auto"/>
        <w:right w:val="none" w:sz="0" w:space="0" w:color="auto"/>
      </w:divBdr>
    </w:div>
    <w:div w:id="362367461">
      <w:bodyDiv w:val="1"/>
      <w:marLeft w:val="0"/>
      <w:marRight w:val="0"/>
      <w:marTop w:val="0"/>
      <w:marBottom w:val="0"/>
      <w:divBdr>
        <w:top w:val="none" w:sz="0" w:space="0" w:color="auto"/>
        <w:left w:val="none" w:sz="0" w:space="0" w:color="auto"/>
        <w:bottom w:val="none" w:sz="0" w:space="0" w:color="auto"/>
        <w:right w:val="none" w:sz="0" w:space="0" w:color="auto"/>
      </w:divBdr>
    </w:div>
    <w:div w:id="863397094">
      <w:bodyDiv w:val="1"/>
      <w:marLeft w:val="0"/>
      <w:marRight w:val="0"/>
      <w:marTop w:val="0"/>
      <w:marBottom w:val="0"/>
      <w:divBdr>
        <w:top w:val="none" w:sz="0" w:space="0" w:color="auto"/>
        <w:left w:val="none" w:sz="0" w:space="0" w:color="auto"/>
        <w:bottom w:val="none" w:sz="0" w:space="0" w:color="auto"/>
        <w:right w:val="none" w:sz="0" w:space="0" w:color="auto"/>
      </w:divBdr>
    </w:div>
    <w:div w:id="911159046">
      <w:bodyDiv w:val="1"/>
      <w:marLeft w:val="0"/>
      <w:marRight w:val="0"/>
      <w:marTop w:val="0"/>
      <w:marBottom w:val="0"/>
      <w:divBdr>
        <w:top w:val="none" w:sz="0" w:space="0" w:color="auto"/>
        <w:left w:val="none" w:sz="0" w:space="0" w:color="auto"/>
        <w:bottom w:val="none" w:sz="0" w:space="0" w:color="auto"/>
        <w:right w:val="none" w:sz="0" w:space="0" w:color="auto"/>
      </w:divBdr>
    </w:div>
    <w:div w:id="12855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7</cp:revision>
  <dcterms:created xsi:type="dcterms:W3CDTF">2016-08-27T13:34:00Z</dcterms:created>
  <dcterms:modified xsi:type="dcterms:W3CDTF">2017-10-09T07:12:00Z</dcterms:modified>
</cp:coreProperties>
</file>